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rPr>
          <w:rFonts w:hint="default" w:eastAsia="宋体"/>
          <w:sz w:val="22"/>
          <w:szCs w:val="22"/>
          <w:lang w:val="en-US" w:eastAsia="zh-CN"/>
        </w:rPr>
      </w:pPr>
      <w:r>
        <w:rPr>
          <w:rFonts w:hint="eastAsia" w:ascii="Arial" w:hAnsi="Arial" w:cs="Arial"/>
          <w:b/>
          <w:bCs/>
          <w:sz w:val="22"/>
        </w:rPr>
        <w:t>3GPP TSG RAN WG1 #1</w:t>
      </w:r>
      <w:r>
        <w:rPr>
          <w:rFonts w:hint="eastAsia" w:ascii="Arial" w:hAnsi="Arial" w:cs="Arial"/>
          <w:b/>
          <w:bCs/>
          <w:sz w:val="22"/>
          <w:lang w:val="en-US" w:eastAsia="zh-CN"/>
        </w:rPr>
        <w:t>10</w:t>
      </w:r>
      <w:r>
        <w:rPr>
          <w:rFonts w:ascii="Times New Roman" w:hAnsi="Times New Roman" w:eastAsia="宋体"/>
          <w:sz w:val="22"/>
          <w:szCs w:val="22"/>
          <w:lang w:eastAsia="zh-CN"/>
        </w:rPr>
        <w:tab/>
      </w:r>
      <w:r>
        <w:rPr>
          <w:rFonts w:hint="eastAsia"/>
          <w:sz w:val="22"/>
          <w:szCs w:val="22"/>
          <w:lang w:eastAsia="ja-JP"/>
        </w:rPr>
        <w:t>R1-</w:t>
      </w:r>
      <w:r>
        <w:rPr>
          <w:rFonts w:hint="default"/>
          <w:sz w:val="22"/>
          <w:szCs w:val="22"/>
          <w:lang w:val="en-US" w:eastAsia="zh-CN"/>
        </w:rPr>
        <w:t>220606</w:t>
      </w:r>
      <w:r>
        <w:rPr>
          <w:rFonts w:hint="eastAsia"/>
          <w:sz w:val="22"/>
          <w:szCs w:val="22"/>
          <w:lang w:val="en-US" w:eastAsia="zh-CN"/>
        </w:rPr>
        <w:t>8</w:t>
      </w:r>
    </w:p>
    <w:p>
      <w:pPr>
        <w:outlineLvl w:val="0"/>
        <w:rPr>
          <w:rFonts w:hint="default" w:ascii="Arial" w:hAnsi="Arial" w:eastAsia="华光标题黑_CNKI" w:cs="Arial"/>
          <w:b/>
          <w:bCs/>
          <w:sz w:val="22"/>
          <w:szCs w:val="24"/>
          <w:lang w:val="en-US" w:eastAsia="en-US" w:bidi="ar-SA"/>
        </w:rPr>
      </w:pPr>
      <w:r>
        <w:rPr>
          <w:rFonts w:hint="default" w:ascii="Arial" w:hAnsi="Arial" w:eastAsia="华光标题黑_CNKI" w:cs="Arial"/>
          <w:b/>
          <w:bCs/>
          <w:sz w:val="22"/>
          <w:szCs w:val="24"/>
          <w:lang w:val="en-US" w:eastAsia="zh-CN" w:bidi="ar-SA"/>
        </w:rPr>
        <w:t>Toulouse</w:t>
      </w:r>
      <w:r>
        <w:rPr>
          <w:rFonts w:hint="default" w:ascii="Arial" w:hAnsi="Arial" w:eastAsia="华光标题黑_CNKI" w:cs="Arial"/>
          <w:b/>
          <w:bCs/>
          <w:sz w:val="22"/>
          <w:szCs w:val="24"/>
          <w:lang w:val="en-US" w:eastAsia="en-US" w:bidi="ar-SA"/>
        </w:rPr>
        <w:t xml:space="preserve">, </w:t>
      </w:r>
      <w:r>
        <w:rPr>
          <w:rFonts w:hint="default" w:ascii="Arial" w:hAnsi="Arial" w:eastAsia="华光标题黑_CNKI" w:cs="Arial"/>
          <w:b/>
          <w:bCs/>
          <w:sz w:val="22"/>
          <w:szCs w:val="24"/>
          <w:lang w:val="en-US" w:eastAsia="zh-CN" w:bidi="ar-SA"/>
        </w:rPr>
        <w:t>France, August</w:t>
      </w:r>
      <w:r>
        <w:rPr>
          <w:rFonts w:hint="default" w:ascii="Arial" w:hAnsi="Arial" w:eastAsia="华光标题黑_CNKI" w:cs="Arial"/>
          <w:b/>
          <w:bCs/>
          <w:sz w:val="22"/>
          <w:szCs w:val="24"/>
          <w:lang w:val="en-US" w:eastAsia="en-US" w:bidi="ar-SA"/>
        </w:rPr>
        <w:t xml:space="preserve"> </w:t>
      </w:r>
      <w:r>
        <w:rPr>
          <w:rFonts w:hint="default" w:ascii="Arial" w:hAnsi="Arial" w:eastAsia="华光标题黑_CNKI" w:cs="Arial"/>
          <w:b/>
          <w:bCs/>
          <w:sz w:val="22"/>
          <w:szCs w:val="24"/>
          <w:lang w:val="en-US" w:eastAsia="zh-CN" w:bidi="ar-SA"/>
        </w:rPr>
        <w:t>22</w:t>
      </w:r>
      <w:r>
        <w:rPr>
          <w:rFonts w:hint="eastAsia" w:ascii="Arial" w:hAnsi="Arial" w:eastAsia="华光标题黑_CNKI" w:cs="Arial"/>
          <w:b/>
          <w:bCs/>
          <w:sz w:val="22"/>
          <w:szCs w:val="24"/>
          <w:vertAlign w:val="superscript"/>
          <w:lang w:val="en-US" w:eastAsia="zh-CN" w:bidi="ar-SA"/>
        </w:rPr>
        <w:t>nd</w:t>
      </w:r>
      <w:r>
        <w:rPr>
          <w:rFonts w:hint="default" w:ascii="Arial" w:hAnsi="Arial" w:eastAsia="华光标题黑_CNKI" w:cs="Arial"/>
          <w:b/>
          <w:bCs/>
          <w:sz w:val="22"/>
          <w:szCs w:val="24"/>
          <w:lang w:val="en-US" w:eastAsia="en-US" w:bidi="ar-SA"/>
        </w:rPr>
        <w:t xml:space="preserve"> – 2</w:t>
      </w:r>
      <w:r>
        <w:rPr>
          <w:rFonts w:hint="default" w:ascii="Arial" w:hAnsi="Arial" w:eastAsia="华光标题黑_CNKI" w:cs="Arial"/>
          <w:b/>
          <w:bCs/>
          <w:sz w:val="22"/>
          <w:szCs w:val="24"/>
          <w:lang w:val="en-US" w:eastAsia="zh-CN" w:bidi="ar-SA"/>
        </w:rPr>
        <w:t>6</w:t>
      </w:r>
      <w:r>
        <w:rPr>
          <w:rFonts w:hint="default" w:ascii="Arial" w:hAnsi="Arial" w:eastAsia="华光标题黑_CNKI" w:cs="Arial"/>
          <w:b/>
          <w:bCs/>
          <w:sz w:val="22"/>
          <w:szCs w:val="24"/>
          <w:vertAlign w:val="superscript"/>
          <w:lang w:val="en-US" w:eastAsia="en-US" w:bidi="ar-SA"/>
        </w:rPr>
        <w:t>th</w:t>
      </w:r>
      <w:r>
        <w:rPr>
          <w:rFonts w:hint="default" w:ascii="Arial" w:hAnsi="Arial" w:eastAsia="华光标题黑_CNKI" w:cs="Arial"/>
          <w:b/>
          <w:bCs/>
          <w:sz w:val="22"/>
          <w:szCs w:val="24"/>
          <w:lang w:val="en-US" w:eastAsia="en-US" w:bidi="ar-SA"/>
        </w:rPr>
        <w:t>, 2022</w:t>
      </w:r>
    </w:p>
    <w:p>
      <w:pPr>
        <w:pStyle w:val="18"/>
        <w:tabs>
          <w:tab w:val="left" w:pos="1805"/>
          <w:tab w:val="clear" w:pos="4536"/>
        </w:tabs>
        <w:snapToGrid w:val="0"/>
        <w:spacing w:before="120"/>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18"/>
        <w:tabs>
          <w:tab w:val="left" w:pos="1800"/>
        </w:tabs>
        <w:snapToGrid w:val="0"/>
        <w:ind w:left="1840" w:hanging="1840"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sz w:val="22"/>
          <w:szCs w:val="22"/>
          <w:lang w:val="en-US" w:eastAsia="zh-CN"/>
        </w:rPr>
        <w:t>Evaluation on AI for CSI feedback enhancement</w:t>
      </w:r>
    </w:p>
    <w:p>
      <w:pPr>
        <w:pStyle w:val="18"/>
        <w:tabs>
          <w:tab w:val="left" w:pos="1800"/>
        </w:tabs>
        <w:snapToGrid w:val="0"/>
        <w:rPr>
          <w:rFonts w:hint="default" w:ascii="Times New Roman" w:hAnsi="Times New Roman" w:eastAsia="宋体"/>
          <w:bCs/>
          <w:sz w:val="22"/>
          <w:szCs w:val="22"/>
          <w:lang w:val="en-US"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val="en-US" w:eastAsia="zh-CN"/>
        </w:rPr>
        <w:t>9.2</w:t>
      </w:r>
      <w:r>
        <w:rPr>
          <w:rFonts w:hint="eastAsia"/>
          <w:sz w:val="22"/>
          <w:szCs w:val="22"/>
          <w:lang w:eastAsia="zh-CN"/>
        </w:rPr>
        <w:t>.</w:t>
      </w:r>
      <w:r>
        <w:rPr>
          <w:rFonts w:hint="eastAsia"/>
          <w:sz w:val="22"/>
          <w:szCs w:val="22"/>
          <w:lang w:val="en-US" w:eastAsia="zh-CN"/>
        </w:rPr>
        <w:t>2.1</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keepNext w:val="0"/>
        <w:keepLines w:val="0"/>
        <w:pageBreakBefore w:val="0"/>
        <w:widowControl/>
        <w:numPr>
          <w:ilvl w:val="0"/>
          <w:numId w:val="7"/>
        </w:numPr>
        <w:tabs>
          <w:tab w:val="clear" w:pos="432"/>
        </w:tabs>
        <w:kinsoku/>
        <w:wordWrap/>
        <w:overflowPunct/>
        <w:topLinePunct w:val="0"/>
        <w:autoSpaceDE/>
        <w:autoSpaceDN/>
        <w:bidi w:val="0"/>
        <w:adjustRightInd/>
        <w:snapToGrid w:val="0"/>
        <w:spacing w:before="181" w:beforeLines="50" w:after="120" w:afterLines="50" w:line="288" w:lineRule="auto"/>
        <w:ind w:left="567" w:hanging="567"/>
        <w:jc w:val="both"/>
        <w:textAlignment w:val="auto"/>
        <w:outlineLvl w:val="0"/>
        <w:rPr>
          <w:rFonts w:eastAsia="宋体"/>
          <w:b/>
          <w:sz w:val="28"/>
          <w:szCs w:val="28"/>
        </w:rPr>
      </w:pPr>
      <w:r>
        <w:rPr>
          <w:rFonts w:eastAsia="宋体"/>
          <w:b/>
          <w:sz w:val="28"/>
          <w:szCs w:val="28"/>
        </w:rPr>
        <w:t>Introduction</w:t>
      </w:r>
    </w:p>
    <w:p>
      <w:pPr>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ind w:left="0" w:right="0"/>
        <w:jc w:val="both"/>
        <w:textAlignment w:val="auto"/>
        <w:rPr>
          <w:rStyle w:val="125"/>
          <w:rFonts w:hint="eastAsia"/>
          <w:color w:val="000000"/>
          <w:shd w:val="clear" w:color="auto" w:fill="FFFFFF"/>
          <w:lang w:val="en-US" w:eastAsia="zh-CN"/>
        </w:rPr>
      </w:pPr>
      <w:r>
        <w:rPr>
          <w:rFonts w:hint="eastAsia" w:eastAsia="宋体" w:cs="Times New Roman"/>
          <w:kern w:val="0"/>
          <w:sz w:val="20"/>
          <w:szCs w:val="20"/>
          <w:lang w:val="en-US" w:eastAsia="zh-CN" w:bidi="ar"/>
        </w:rPr>
        <w:t>According to</w:t>
      </w:r>
      <w:r>
        <w:rPr>
          <w:rFonts w:hint="default" w:ascii="Times New Roman" w:hAnsi="Times New Roman" w:eastAsia="宋体" w:cs="Times New Roman"/>
          <w:kern w:val="0"/>
          <w:sz w:val="20"/>
          <w:szCs w:val="20"/>
          <w:lang w:val="en-US" w:eastAsia="zh-CN" w:bidi="ar"/>
        </w:rPr>
        <w:t xml:space="preserve"> discussions in 3GPP RAN1#10</w:t>
      </w:r>
      <w:r>
        <w:rPr>
          <w:rFonts w:hint="eastAsia" w:ascii="Times New Roman" w:hAnsi="Times New Roman" w:eastAsia="宋体" w:cs="Times New Roman"/>
          <w:kern w:val="0"/>
          <w:sz w:val="20"/>
          <w:szCs w:val="20"/>
          <w:lang w:val="en-US" w:eastAsia="zh-CN" w:bidi="ar"/>
        </w:rPr>
        <w:t>9</w:t>
      </w:r>
      <w:r>
        <w:rPr>
          <w:rFonts w:hint="default" w:ascii="Times New Roman" w:hAnsi="Times New Roman" w:eastAsia="宋体" w:cs="Times New Roman"/>
          <w:kern w:val="0"/>
          <w:sz w:val="20"/>
          <w:szCs w:val="20"/>
          <w:lang w:val="en-US" w:eastAsia="zh-CN" w:bidi="ar"/>
        </w:rPr>
        <w:t xml:space="preserve">-e meeting[1], we have made some progresses </w:t>
      </w:r>
      <w:r>
        <w:rPr>
          <w:rFonts w:hint="eastAsia" w:eastAsia="宋体" w:cs="Times New Roman"/>
          <w:kern w:val="0"/>
          <w:sz w:val="20"/>
          <w:szCs w:val="20"/>
          <w:lang w:val="en-US" w:eastAsia="zh-CN" w:bidi="ar"/>
        </w:rPr>
        <w:t>on evaluation assumptions for CSI feedback enhancement</w:t>
      </w:r>
      <w:r>
        <w:rPr>
          <w:rFonts w:hint="default" w:ascii="Times New Roman" w:hAnsi="Times New Roman" w:eastAsia="宋体" w:cs="Times New Roman"/>
          <w:kern w:val="0"/>
          <w:sz w:val="20"/>
          <w:szCs w:val="20"/>
          <w:lang w:val="en-US" w:eastAsia="zh-CN" w:bidi="ar"/>
        </w:rPr>
        <w:t xml:space="preserve">. In this contribution, we provide our views on further details for </w:t>
      </w:r>
      <w:r>
        <w:rPr>
          <w:rFonts w:hint="eastAsia" w:ascii="Times New Roman" w:hAnsi="Times New Roman" w:eastAsia="宋体" w:cs="Times New Roman"/>
          <w:kern w:val="0"/>
          <w:sz w:val="20"/>
          <w:szCs w:val="20"/>
          <w:lang w:val="en-US" w:eastAsia="zh-CN" w:bidi="ar"/>
        </w:rPr>
        <w:t xml:space="preserve">evaluation assumptions </w:t>
      </w:r>
      <w:r>
        <w:rPr>
          <w:rFonts w:hint="default" w:ascii="Times New Roman" w:hAnsi="Times New Roman" w:eastAsia="宋体" w:cs="Times New Roman"/>
          <w:kern w:val="0"/>
          <w:sz w:val="20"/>
          <w:szCs w:val="20"/>
          <w:lang w:val="en-US" w:eastAsia="zh-CN" w:bidi="ar"/>
        </w:rPr>
        <w:t>based on the agreements and previous discussions.</w:t>
      </w:r>
      <w:r>
        <w:rPr>
          <w:rFonts w:hint="eastAsia" w:ascii="Times New Roman" w:hAnsi="Times New Roman" w:eastAsia="宋体" w:cs="Times New Roman"/>
          <w:kern w:val="0"/>
          <w:sz w:val="20"/>
          <w:szCs w:val="20"/>
          <w:lang w:val="en-US" w:eastAsia="zh-CN" w:bidi="ar"/>
        </w:rPr>
        <w:t xml:space="preserve"> </w:t>
      </w:r>
      <w:r>
        <w:rPr>
          <w:rFonts w:hint="eastAsia"/>
          <w:lang w:val="en-US" w:eastAsia="zh-CN"/>
        </w:rPr>
        <w:t>I</w:t>
      </w:r>
      <w:r>
        <w:rPr>
          <w:rStyle w:val="125"/>
          <w:rFonts w:hint="eastAsia"/>
          <w:color w:val="000000"/>
          <w:shd w:val="clear" w:color="auto" w:fill="FFFFFF"/>
          <w:lang w:val="en-US" w:eastAsia="zh-CN"/>
        </w:rPr>
        <w:t>n our companion contribution[2], representative sub-use case selection and potential specification impacts are discussed accordingly.</w:t>
      </w:r>
    </w:p>
    <w:p>
      <w:pPr>
        <w:keepNext w:val="0"/>
        <w:keepLines w:val="0"/>
        <w:pageBreakBefore w:val="0"/>
        <w:widowControl/>
        <w:numPr>
          <w:ilvl w:val="0"/>
          <w:numId w:val="7"/>
        </w:numPr>
        <w:tabs>
          <w:tab w:val="clear" w:pos="432"/>
        </w:tabs>
        <w:kinsoku/>
        <w:wordWrap/>
        <w:overflowPunct/>
        <w:topLinePunct w:val="0"/>
        <w:autoSpaceDE/>
        <w:autoSpaceDN/>
        <w:bidi w:val="0"/>
        <w:adjustRightInd/>
        <w:snapToGrid w:val="0"/>
        <w:spacing w:before="120" w:beforeLines="50" w:after="120" w:afterLines="50" w:line="288" w:lineRule="auto"/>
        <w:ind w:left="567" w:hanging="567"/>
        <w:jc w:val="both"/>
        <w:textAlignment w:val="auto"/>
        <w:outlineLvl w:val="0"/>
        <w:rPr>
          <w:b/>
          <w:sz w:val="28"/>
          <w:szCs w:val="28"/>
          <w:lang w:val="en-US" w:eastAsia="zh-CN"/>
        </w:rPr>
      </w:pPr>
      <w:r>
        <w:rPr>
          <w:rFonts w:hint="eastAsia"/>
          <w:b/>
          <w:sz w:val="28"/>
          <w:szCs w:val="28"/>
          <w:lang w:val="en-US" w:eastAsia="zh-CN"/>
        </w:rPr>
        <w:t>Generic issues on evaluation methodology</w:t>
      </w:r>
    </w:p>
    <w:p>
      <w:pPr>
        <w:keepNext w:val="0"/>
        <w:keepLines w:val="0"/>
        <w:pageBreakBefore w:val="0"/>
        <w:widowControl/>
        <w:numPr>
          <w:ilvl w:val="1"/>
          <w:numId w:val="7"/>
        </w:numPr>
        <w:tabs>
          <w:tab w:val="clear" w:pos="576"/>
        </w:tabs>
        <w:kinsoku/>
        <w:wordWrap/>
        <w:overflowPunct/>
        <w:topLinePunct w:val="0"/>
        <w:autoSpaceDE/>
        <w:autoSpaceDN/>
        <w:bidi w:val="0"/>
        <w:adjustRightInd/>
        <w:snapToGrid w:val="0"/>
        <w:spacing w:before="120" w:beforeLines="50" w:after="120" w:afterLines="50" w:line="288" w:lineRule="auto"/>
        <w:ind w:left="567" w:leftChars="0" w:hanging="567" w:firstLineChars="0"/>
        <w:jc w:val="both"/>
        <w:textAlignment w:val="auto"/>
        <w:outlineLvl w:val="1"/>
        <w:rPr>
          <w:rStyle w:val="125"/>
          <w:rFonts w:hint="eastAsia"/>
          <w:color w:val="000000"/>
          <w:shd w:val="clear" w:color="auto" w:fill="FFFFFF"/>
          <w:lang w:val="en-US" w:eastAsia="zh-CN"/>
        </w:rPr>
      </w:pPr>
      <w:r>
        <w:rPr>
          <w:rFonts w:hint="eastAsia"/>
          <w:b/>
          <w:sz w:val="24"/>
          <w:szCs w:val="24"/>
          <w:lang w:val="en-US" w:eastAsia="zh-CN"/>
        </w:rPr>
        <w:t>System Level Simulation Evaluation</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keepNext w:val="0"/>
              <w:keepLines w:val="0"/>
              <w:widowControl/>
              <w:suppressLineNumbers w:val="0"/>
              <w:spacing w:before="109" w:beforeLines="30" w:beforeAutospacing="0" w:after="109" w:afterLines="30" w:afterAutospacing="0" w:line="288" w:lineRule="auto"/>
              <w:ind w:left="0" w:right="0"/>
              <w:rPr>
                <w:rFonts w:hint="default" w:eastAsia="等线"/>
                <w:b/>
                <w:bCs/>
                <w:sz w:val="20"/>
                <w:highlight w:val="none"/>
                <w:u w:val="single"/>
                <w:lang w:val="en-US" w:eastAsia="zh-CN"/>
              </w:rPr>
            </w:pPr>
            <w:r>
              <w:rPr>
                <w:rFonts w:hint="eastAsia" w:eastAsia="等线"/>
                <w:b/>
                <w:bCs/>
                <w:sz w:val="20"/>
                <w:highlight w:val="none"/>
                <w:u w:val="single"/>
                <w:lang w:eastAsia="zh-CN"/>
              </w:rPr>
              <w:t>A</w:t>
            </w:r>
            <w:r>
              <w:rPr>
                <w:rFonts w:hint="default" w:eastAsia="等线"/>
                <w:b/>
                <w:bCs/>
                <w:sz w:val="20"/>
                <w:highlight w:val="none"/>
                <w:u w:val="single"/>
                <w:lang w:eastAsia="zh-CN"/>
              </w:rPr>
              <w:t>greement</w:t>
            </w:r>
            <w:r>
              <w:rPr>
                <w:rFonts w:hint="eastAsia" w:eastAsia="等线"/>
                <w:b/>
                <w:bCs/>
                <w:sz w:val="20"/>
                <w:highlight w:val="none"/>
                <w:u w:val="single"/>
                <w:lang w:val="en-US" w:eastAsia="zh-CN"/>
              </w:rPr>
              <w:t>:</w:t>
            </w:r>
          </w:p>
          <w:p>
            <w:pPr>
              <w:keepNext w:val="0"/>
              <w:keepLines w:val="0"/>
              <w:widowControl/>
              <w:suppressLineNumbers w:val="0"/>
              <w:spacing w:before="109" w:beforeLines="30" w:beforeAutospacing="0" w:after="109" w:afterLines="30" w:afterAutospacing="0" w:line="288" w:lineRule="auto"/>
              <w:ind w:left="0" w:right="0"/>
              <w:rPr>
                <w:rFonts w:hint="default"/>
                <w:b w:val="0"/>
                <w:bCs w:val="0"/>
                <w:strike/>
                <w:sz w:val="20"/>
                <w:lang w:eastAsia="zh-CN"/>
              </w:rPr>
            </w:pPr>
            <w:r>
              <w:rPr>
                <w:rFonts w:hint="default"/>
                <w:b w:val="0"/>
                <w:bCs w:val="0"/>
                <w:sz w:val="20"/>
                <w:lang w:eastAsia="zh-CN"/>
              </w:rPr>
              <w:t>For the performance evaluation of the AI/ML based CSI feedback enhancement, system level simulation approach is adopted as baseline</w:t>
            </w:r>
          </w:p>
          <w:p>
            <w:pPr>
              <w:pStyle w:val="126"/>
              <w:keepNext w:val="0"/>
              <w:keepLines w:val="0"/>
              <w:widowControl/>
              <w:numPr>
                <w:ilvl w:val="0"/>
                <w:numId w:val="8"/>
              </w:numPr>
              <w:suppressLineNumbers w:val="0"/>
              <w:autoSpaceDE w:val="0"/>
              <w:autoSpaceDN w:val="0"/>
              <w:adjustRightInd w:val="0"/>
              <w:snapToGrid w:val="0"/>
              <w:spacing w:before="109" w:beforeLines="30" w:beforeAutospacing="0" w:after="109" w:afterLines="30" w:afterAutospacing="0" w:line="288" w:lineRule="auto"/>
              <w:ind w:left="402" w:leftChars="0" w:right="0" w:hanging="402"/>
              <w:contextualSpacing/>
              <w:jc w:val="both"/>
              <w:rPr>
                <w:rFonts w:hint="default"/>
                <w:b w:val="0"/>
                <w:bCs w:val="0"/>
                <w:lang w:eastAsia="zh-CN"/>
              </w:rPr>
            </w:pPr>
            <w:r>
              <w:rPr>
                <w:rFonts w:hint="default"/>
                <w:b w:val="0"/>
                <w:bCs w:val="0"/>
                <w:lang w:eastAsia="zh-CN"/>
              </w:rPr>
              <w:t>Link level simulation is optionally adopted</w:t>
            </w:r>
          </w:p>
          <w:p>
            <w:pPr>
              <w:keepNext w:val="0"/>
              <w:keepLines w:val="0"/>
              <w:widowControl/>
              <w:suppressLineNumbers w:val="0"/>
              <w:spacing w:before="109" w:beforeLines="30" w:beforeAutospacing="0" w:after="109" w:afterLines="30" w:afterAutospacing="0" w:line="288" w:lineRule="auto"/>
              <w:ind w:left="0" w:right="0"/>
              <w:rPr>
                <w:rFonts w:hint="default" w:eastAsia="等线"/>
                <w:b/>
                <w:bCs/>
                <w:sz w:val="20"/>
                <w:highlight w:val="none"/>
                <w:u w:val="single"/>
                <w:lang w:val="en-US" w:eastAsia="zh-CN"/>
              </w:rPr>
            </w:pPr>
            <w:r>
              <w:rPr>
                <w:rFonts w:hint="eastAsia" w:eastAsia="等线"/>
                <w:b/>
                <w:bCs/>
                <w:sz w:val="20"/>
                <w:highlight w:val="none"/>
                <w:u w:val="single"/>
                <w:lang w:eastAsia="zh-CN"/>
              </w:rPr>
              <w:t>A</w:t>
            </w:r>
            <w:r>
              <w:rPr>
                <w:rFonts w:hint="default" w:eastAsia="等线"/>
                <w:b/>
                <w:bCs/>
                <w:sz w:val="20"/>
                <w:highlight w:val="none"/>
                <w:u w:val="single"/>
                <w:lang w:eastAsia="zh-CN"/>
              </w:rPr>
              <w:t>greement</w:t>
            </w:r>
            <w:r>
              <w:rPr>
                <w:rFonts w:hint="eastAsia" w:eastAsia="等线"/>
                <w:b/>
                <w:bCs/>
                <w:sz w:val="20"/>
                <w:highlight w:val="none"/>
                <w:u w:val="single"/>
                <w:lang w:val="en-US" w:eastAsia="zh-CN"/>
              </w:rPr>
              <w:t>:</w:t>
            </w:r>
          </w:p>
          <w:p>
            <w:pPr>
              <w:keepNext w:val="0"/>
              <w:keepLines w:val="0"/>
              <w:widowControl/>
              <w:suppressLineNumbers w:val="0"/>
              <w:spacing w:before="109" w:beforeLines="30" w:beforeAutospacing="0" w:after="109" w:afterLines="30" w:afterAutospacing="0" w:line="288" w:lineRule="auto"/>
              <w:ind w:left="0" w:right="0"/>
              <w:rPr>
                <w:rFonts w:hint="default"/>
                <w:sz w:val="20"/>
                <w:lang w:eastAsia="zh-CN"/>
              </w:rPr>
            </w:pPr>
            <w:r>
              <w:rPr>
                <w:rFonts w:hint="default"/>
                <w:sz w:val="20"/>
                <w:lang w:eastAsia="zh-CN"/>
              </w:rPr>
              <w:t>For the evaluation of the AI/ML based CSI feedback enhancement, for the calibration purpose on the dataset and/or AI/ML model over companies, consider to align the parameters (e.g., for scenarios/channels) for generating the dataset in the simulation as a starting point.</w:t>
            </w:r>
          </w:p>
          <w:p>
            <w:pPr>
              <w:keepNext w:val="0"/>
              <w:keepLines w:val="0"/>
              <w:widowControl/>
              <w:suppressLineNumbers w:val="0"/>
              <w:spacing w:before="109" w:beforeLines="30" w:beforeAutospacing="0" w:after="109" w:afterLines="30" w:afterAutospacing="0" w:line="288" w:lineRule="auto"/>
              <w:ind w:left="0" w:right="0"/>
              <w:rPr>
                <w:rFonts w:hint="default"/>
                <w:b/>
                <w:bCs/>
                <w:color w:val="000000"/>
                <w:sz w:val="20"/>
                <w:highlight w:val="none"/>
                <w:u w:val="single"/>
                <w:shd w:val="clear" w:color="auto" w:fill="FFFF00"/>
                <w:lang w:eastAsia="zh-CN"/>
              </w:rPr>
            </w:pPr>
            <w:r>
              <w:rPr>
                <w:rFonts w:hint="eastAsia" w:eastAsia="等线"/>
                <w:b/>
                <w:bCs/>
                <w:sz w:val="20"/>
                <w:highlight w:val="none"/>
                <w:u w:val="single"/>
                <w:lang w:eastAsia="zh-CN"/>
              </w:rPr>
              <w:t>A</w:t>
            </w:r>
            <w:r>
              <w:rPr>
                <w:rFonts w:hint="default" w:eastAsia="等线"/>
                <w:b/>
                <w:bCs/>
                <w:sz w:val="20"/>
                <w:highlight w:val="none"/>
                <w:u w:val="single"/>
                <w:lang w:eastAsia="zh-CN"/>
              </w:rPr>
              <w:t>greement</w:t>
            </w:r>
            <w:r>
              <w:rPr>
                <w:rFonts w:hint="eastAsia" w:eastAsia="等线"/>
                <w:b/>
                <w:bCs/>
                <w:sz w:val="20"/>
                <w:highlight w:val="none"/>
                <w:u w:val="single"/>
                <w:lang w:val="en-US" w:eastAsia="zh-CN"/>
              </w:rPr>
              <w:t>:</w:t>
            </w:r>
          </w:p>
          <w:p>
            <w:pPr>
              <w:keepNext w:val="0"/>
              <w:keepLines w:val="0"/>
              <w:widowControl/>
              <w:suppressLineNumbers w:val="0"/>
              <w:shd w:val="clear" w:color="auto" w:fill="auto"/>
              <w:spacing w:before="109" w:beforeLines="30" w:beforeAutospacing="0" w:after="109" w:afterLines="30" w:afterAutospacing="0" w:line="288" w:lineRule="auto"/>
              <w:ind w:left="0" w:right="0"/>
              <w:rPr>
                <w:rFonts w:hint="default"/>
                <w:sz w:val="20"/>
                <w:lang w:eastAsia="zh-CN"/>
              </w:rPr>
            </w:pPr>
            <w:r>
              <w:rPr>
                <w:rFonts w:hint="default"/>
                <w:sz w:val="20"/>
                <w:lang w:eastAsia="zh-CN"/>
              </w:rPr>
              <w:t>For the evaluation of the AI/ML based CSI feedback enhancement, if SLS is adopted, the following table is taken as a baseline of EVM</w:t>
            </w:r>
          </w:p>
          <w:p>
            <w:pPr>
              <w:keepNext w:val="0"/>
              <w:keepLines w:val="0"/>
              <w:widowControl/>
              <w:numPr>
                <w:ilvl w:val="0"/>
                <w:numId w:val="9"/>
              </w:numPr>
              <w:suppressLineNumbers w:val="0"/>
              <w:autoSpaceDE/>
              <w:autoSpaceDN/>
              <w:adjustRightInd/>
              <w:snapToGrid/>
              <w:spacing w:before="109" w:beforeLines="30" w:beforeAutospacing="0" w:after="109" w:afterLines="30" w:afterAutospacing="0" w:line="288" w:lineRule="auto"/>
              <w:ind w:right="0"/>
              <w:jc w:val="left"/>
              <w:rPr>
                <w:rFonts w:hint="default"/>
                <w:sz w:val="20"/>
                <w:lang w:eastAsia="zh-CN"/>
              </w:rPr>
            </w:pPr>
            <w:r>
              <w:rPr>
                <w:rFonts w:hint="default"/>
                <w:sz w:val="20"/>
                <w:lang w:eastAsia="zh-CN"/>
              </w:rPr>
              <w:t>Note: the following table captures the common parts of the R16 CSI enhancement EVM table and the R17 CSI enhancement EVM table, while the different parts are FFS.</w:t>
            </w:r>
          </w:p>
          <w:p>
            <w:pPr>
              <w:keepNext w:val="0"/>
              <w:keepLines w:val="0"/>
              <w:widowControl/>
              <w:numPr>
                <w:ilvl w:val="0"/>
                <w:numId w:val="9"/>
              </w:numPr>
              <w:suppressLineNumbers w:val="0"/>
              <w:autoSpaceDE/>
              <w:autoSpaceDN/>
              <w:adjustRightInd/>
              <w:snapToGrid/>
              <w:spacing w:before="109" w:beforeLines="30" w:beforeAutospacing="0" w:after="109" w:afterLines="30" w:afterAutospacing="0" w:line="288" w:lineRule="auto"/>
              <w:ind w:right="0"/>
              <w:jc w:val="left"/>
              <w:rPr>
                <w:rFonts w:hint="default"/>
                <w:sz w:val="20"/>
                <w:lang w:eastAsia="zh-CN"/>
              </w:rPr>
            </w:pPr>
            <w:r>
              <w:rPr>
                <w:rFonts w:hint="default"/>
                <w:sz w:val="20"/>
                <w:lang w:eastAsia="zh-CN"/>
              </w:rPr>
              <w:t>Note: the baseline EVM is used to compare the performance with the benchmark release, while the AI/ML related parameters (e.g., dataset construction, generalization verification, and AI/ML related metrics) can be of additional/different assumptions.</w:t>
            </w:r>
          </w:p>
          <w:p>
            <w:pPr>
              <w:keepNext w:val="0"/>
              <w:keepLines w:val="0"/>
              <w:widowControl/>
              <w:numPr>
                <w:ilvl w:val="1"/>
                <w:numId w:val="10"/>
              </w:numPr>
              <w:suppressLineNumbers w:val="0"/>
              <w:autoSpaceDE/>
              <w:autoSpaceDN/>
              <w:adjustRightInd/>
              <w:snapToGrid/>
              <w:spacing w:before="109" w:beforeLines="30" w:beforeAutospacing="0" w:after="109" w:afterLines="30" w:afterAutospacing="0" w:line="288" w:lineRule="auto"/>
              <w:ind w:right="0"/>
              <w:jc w:val="left"/>
              <w:rPr>
                <w:rFonts w:hint="default"/>
                <w:sz w:val="20"/>
                <w:lang w:eastAsia="zh-CN"/>
              </w:rPr>
            </w:pPr>
            <w:r>
              <w:rPr>
                <w:rFonts w:hint="default"/>
                <w:sz w:val="20"/>
                <w:lang w:eastAsia="zh-CN"/>
              </w:rPr>
              <w:t>The conclusions for the use cases in the SI should be drawn based on generalization verification over potentially multiple scenarios/configurations.</w:t>
            </w:r>
          </w:p>
          <w:p>
            <w:pPr>
              <w:keepNext w:val="0"/>
              <w:keepLines w:val="0"/>
              <w:widowControl/>
              <w:numPr>
                <w:ilvl w:val="0"/>
                <w:numId w:val="9"/>
              </w:numPr>
              <w:suppressLineNumbers w:val="0"/>
              <w:autoSpaceDE/>
              <w:autoSpaceDN/>
              <w:adjustRightInd/>
              <w:snapToGrid/>
              <w:spacing w:before="109" w:beforeLines="30" w:beforeAutospacing="0" w:after="109" w:afterLines="30" w:afterAutospacing="0" w:line="288" w:lineRule="auto"/>
              <w:ind w:right="0"/>
              <w:jc w:val="left"/>
              <w:rPr>
                <w:rFonts w:hint="default"/>
                <w:sz w:val="20"/>
                <w:lang w:eastAsia="zh-CN"/>
              </w:rPr>
            </w:pPr>
            <w:r>
              <w:rPr>
                <w:rFonts w:hint="default"/>
                <w:sz w:val="20"/>
                <w:lang w:eastAsia="zh-CN"/>
              </w:rPr>
              <w:t>FFS: modifications on top of the following table for the purpose of AI/ML related evaluations.</w:t>
            </w:r>
          </w:p>
          <w:p>
            <w:pPr>
              <w:keepNext w:val="0"/>
              <w:keepLines w:val="0"/>
              <w:widowControl/>
              <w:numPr>
                <w:ilvl w:val="0"/>
                <w:numId w:val="0"/>
              </w:numPr>
              <w:suppressLineNumbers w:val="0"/>
              <w:autoSpaceDE/>
              <w:autoSpaceDN/>
              <w:adjustRightInd/>
              <w:snapToGrid/>
              <w:spacing w:before="109" w:beforeLines="30" w:beforeAutospacing="0" w:after="109" w:afterLines="30" w:afterAutospacing="0" w:line="288" w:lineRule="auto"/>
              <w:ind w:left="0" w:right="0"/>
              <w:jc w:val="left"/>
              <w:rPr>
                <w:rFonts w:hint="default"/>
                <w:sz w:val="20"/>
                <w:lang w:eastAsia="zh-CN"/>
              </w:rPr>
            </w:pPr>
          </w:p>
          <w:p>
            <w:pPr>
              <w:keepNext w:val="0"/>
              <w:keepLines w:val="0"/>
              <w:widowControl/>
              <w:suppressLineNumbers w:val="0"/>
              <w:spacing w:before="109" w:beforeLines="30" w:beforeAutospacing="0" w:after="109" w:afterLines="30" w:afterAutospacing="0" w:line="288" w:lineRule="auto"/>
              <w:ind w:left="0" w:right="0"/>
              <w:rPr>
                <w:rFonts w:hint="default"/>
                <w:b/>
                <w:bCs/>
                <w:sz w:val="20"/>
                <w:highlight w:val="none"/>
                <w:u w:val="single"/>
                <w:lang w:eastAsia="zh-CN"/>
              </w:rPr>
            </w:pPr>
            <w:r>
              <w:rPr>
                <w:rFonts w:hint="default"/>
                <w:b/>
                <w:bCs/>
                <w:sz w:val="20"/>
                <w:highlight w:val="none"/>
                <w:u w:val="single"/>
                <w:lang w:eastAsia="zh-CN"/>
              </w:rPr>
              <w:t>Agreement</w:t>
            </w:r>
            <w:r>
              <w:rPr>
                <w:rFonts w:hint="eastAsia"/>
                <w:b/>
                <w:bCs/>
                <w:sz w:val="20"/>
                <w:highlight w:val="none"/>
                <w:u w:val="single"/>
                <w:lang w:val="en-US" w:eastAsia="zh-CN"/>
              </w:rPr>
              <w:t>:</w:t>
            </w:r>
            <w:r>
              <w:rPr>
                <w:rFonts w:hint="default"/>
                <w:b/>
                <w:bCs/>
                <w:sz w:val="20"/>
                <w:highlight w:val="none"/>
                <w:u w:val="single"/>
                <w:lang w:eastAsia="zh-CN"/>
              </w:rPr>
              <w:t xml:space="preserve"> </w:t>
            </w:r>
          </w:p>
          <w:p>
            <w:pPr>
              <w:keepNext w:val="0"/>
              <w:keepLines w:val="0"/>
              <w:widowControl/>
              <w:suppressLineNumbers w:val="0"/>
              <w:spacing w:before="109" w:beforeLines="30" w:beforeAutospacing="0" w:after="109" w:afterLines="30" w:afterAutospacing="0" w:line="288" w:lineRule="auto"/>
              <w:ind w:left="0" w:right="0"/>
              <w:rPr>
                <w:rFonts w:hint="default"/>
                <w:sz w:val="20"/>
                <w:lang w:eastAsia="zh-CN"/>
              </w:rPr>
            </w:pPr>
            <w:r>
              <w:rPr>
                <w:rFonts w:hint="default"/>
                <w:sz w:val="20"/>
                <w:lang w:eastAsia="zh-CN"/>
              </w:rPr>
              <w:t>For the evaluation of the AI/ML based CSI feedback enhancement, if SLS is adopted, the following parameters are taken into the baseline of EVM</w:t>
            </w:r>
          </w:p>
          <w:p>
            <w:pPr>
              <w:keepNext w:val="0"/>
              <w:keepLines w:val="0"/>
              <w:widowControl/>
              <w:numPr>
                <w:ilvl w:val="0"/>
                <w:numId w:val="9"/>
              </w:numPr>
              <w:suppressLineNumbers w:val="0"/>
              <w:autoSpaceDE/>
              <w:autoSpaceDN/>
              <w:adjustRightInd/>
              <w:snapToGrid/>
              <w:spacing w:before="109" w:beforeLines="30" w:beforeAutospacing="0" w:after="109" w:afterLines="30" w:afterAutospacing="0" w:line="288" w:lineRule="auto"/>
              <w:ind w:right="0"/>
              <w:jc w:val="left"/>
              <w:rPr>
                <w:rFonts w:hint="default"/>
                <w:sz w:val="20"/>
                <w:lang w:eastAsia="zh-CN"/>
              </w:rPr>
            </w:pPr>
            <w:r>
              <w:rPr>
                <w:rFonts w:hint="default"/>
                <w:sz w:val="20"/>
                <w:lang w:eastAsia="zh-CN"/>
              </w:rPr>
              <w:t>Note: The 2nd column applies if R16 TypeII codebook is selected as baseline, and the 3rd column applies if R17 TypeII codebook is selected as baseline.</w:t>
            </w:r>
          </w:p>
          <w:p>
            <w:pPr>
              <w:keepNext w:val="0"/>
              <w:keepLines w:val="0"/>
              <w:widowControl/>
              <w:numPr>
                <w:ilvl w:val="1"/>
                <w:numId w:val="10"/>
              </w:numPr>
              <w:suppressLineNumbers w:val="0"/>
              <w:autoSpaceDE/>
              <w:autoSpaceDN/>
              <w:adjustRightInd/>
              <w:snapToGrid/>
              <w:spacing w:before="109" w:beforeLines="30" w:beforeAutospacing="0" w:after="109" w:afterLines="30" w:afterAutospacing="0" w:line="288" w:lineRule="auto"/>
              <w:ind w:left="709" w:right="0" w:hanging="283"/>
              <w:jc w:val="left"/>
              <w:rPr>
                <w:rFonts w:hint="default"/>
                <w:sz w:val="20"/>
                <w:lang w:eastAsia="zh-CN"/>
              </w:rPr>
            </w:pPr>
            <w:r>
              <w:rPr>
                <w:rFonts w:hint="default"/>
                <w:sz w:val="20"/>
                <w:lang w:eastAsia="zh-CN"/>
              </w:rPr>
              <w:t>Additional assumptions from R17 TypeII EVM with respect to utilizing angle-delay reciprocity should be considered for the AI/ML based CSI feedback and the baseline scheme if R17 TypeII codebook is selected as baseline</w:t>
            </w:r>
          </w:p>
          <w:p>
            <w:pPr>
              <w:keepNext w:val="0"/>
              <w:keepLines w:val="0"/>
              <w:widowControl/>
              <w:numPr>
                <w:ilvl w:val="1"/>
                <w:numId w:val="10"/>
              </w:numPr>
              <w:suppressLineNumbers w:val="0"/>
              <w:autoSpaceDE/>
              <w:autoSpaceDN/>
              <w:adjustRightInd/>
              <w:snapToGrid/>
              <w:spacing w:before="109" w:beforeLines="30" w:beforeAutospacing="0" w:after="109" w:afterLines="30" w:afterAutospacing="0" w:line="288" w:lineRule="auto"/>
              <w:ind w:left="709" w:right="0" w:hanging="283"/>
              <w:jc w:val="left"/>
              <w:rPr>
                <w:rFonts w:hint="default"/>
                <w:sz w:val="20"/>
                <w:lang w:eastAsia="zh-CN"/>
              </w:rPr>
            </w:pPr>
            <w:r>
              <w:rPr>
                <w:rFonts w:hint="default"/>
                <w:sz w:val="20"/>
                <w:lang w:eastAsia="zh-CN"/>
              </w:rPr>
              <w:t>FFS baseline for potential sub</w:t>
            </w:r>
            <w:r>
              <w:rPr>
                <w:rFonts w:hint="eastAsia"/>
                <w:sz w:val="20"/>
                <w:lang w:val="en-US" w:eastAsia="zh-CN"/>
              </w:rPr>
              <w:t>-</w:t>
            </w:r>
            <w:r>
              <w:rPr>
                <w:rFonts w:hint="default"/>
                <w:sz w:val="20"/>
                <w:lang w:eastAsia="zh-CN"/>
              </w:rPr>
              <w:t>use cases involving CSI enhancement on time domain</w:t>
            </w:r>
          </w:p>
          <w:p>
            <w:pPr>
              <w:keepNext w:val="0"/>
              <w:keepLines w:val="0"/>
              <w:widowControl/>
              <w:numPr>
                <w:ilvl w:val="0"/>
                <w:numId w:val="9"/>
              </w:numPr>
              <w:suppressLineNumbers w:val="0"/>
              <w:autoSpaceDE/>
              <w:autoSpaceDN/>
              <w:adjustRightInd/>
              <w:snapToGrid/>
              <w:spacing w:before="109" w:beforeLines="30" w:beforeAutospacing="0" w:after="109" w:afterLines="30" w:afterAutospacing="0" w:line="288" w:lineRule="auto"/>
              <w:ind w:right="0"/>
              <w:jc w:val="left"/>
              <w:rPr>
                <w:rFonts w:hint="default"/>
                <w:sz w:val="20"/>
                <w:lang w:eastAsia="zh-CN"/>
              </w:rPr>
            </w:pPr>
            <w:r>
              <w:rPr>
                <w:rFonts w:hint="default"/>
                <w:sz w:val="20"/>
                <w:lang w:eastAsia="zh-CN"/>
              </w:rPr>
              <w:t>Note: the baseline EVM is used to compare the performance with the benchmark release, while the AI/ML related parameters (e.g., dataset construction, generalization verification, and AI/ML related metrics) can be of additional/different assumptions.</w:t>
            </w:r>
          </w:p>
          <w:p>
            <w:pPr>
              <w:keepNext w:val="0"/>
              <w:keepLines w:val="0"/>
              <w:widowControl/>
              <w:numPr>
                <w:ilvl w:val="1"/>
                <w:numId w:val="10"/>
              </w:numPr>
              <w:suppressLineNumbers w:val="0"/>
              <w:autoSpaceDE/>
              <w:autoSpaceDN/>
              <w:adjustRightInd/>
              <w:snapToGrid/>
              <w:spacing w:before="109" w:beforeLines="30" w:beforeAutospacing="0" w:after="109" w:afterLines="30" w:afterAutospacing="0" w:line="288" w:lineRule="auto"/>
              <w:ind w:left="709" w:right="0" w:hanging="283"/>
              <w:jc w:val="left"/>
              <w:rPr>
                <w:rFonts w:hint="default"/>
                <w:sz w:val="20"/>
                <w:lang w:eastAsia="zh-CN"/>
              </w:rPr>
            </w:pPr>
            <w:r>
              <w:rPr>
                <w:rFonts w:hint="default"/>
                <w:sz w:val="20"/>
                <w:lang w:eastAsia="zh-CN"/>
              </w:rPr>
              <w:t>The conclusions for the use cases in the SI should be drawn based on generalization verification over potentially multiple scenarios/configurations.</w:t>
            </w:r>
          </w:p>
          <w:p>
            <w:pPr>
              <w:keepNext w:val="0"/>
              <w:keepLines w:val="0"/>
              <w:widowControl/>
              <w:numPr>
                <w:ilvl w:val="0"/>
                <w:numId w:val="9"/>
              </w:numPr>
              <w:suppressLineNumbers w:val="0"/>
              <w:autoSpaceDE/>
              <w:autoSpaceDN/>
              <w:adjustRightInd/>
              <w:snapToGrid/>
              <w:spacing w:before="109" w:beforeLines="30" w:beforeAutospacing="0" w:after="109" w:afterLines="30" w:afterAutospacing="0" w:line="288" w:lineRule="auto"/>
              <w:ind w:right="0"/>
              <w:jc w:val="left"/>
              <w:rPr>
                <w:rFonts w:hint="default"/>
                <w:sz w:val="20"/>
                <w:lang w:val="en-US" w:eastAsia="zh-CN"/>
              </w:rPr>
            </w:pPr>
            <w:r>
              <w:rPr>
                <w:rFonts w:hint="default"/>
                <w:sz w:val="20"/>
                <w:lang w:eastAsia="zh-CN"/>
              </w:rPr>
              <w:t>FFS: modifications on top of the following table for the purpose of AI/ML related evaluations.</w:t>
            </w:r>
          </w:p>
          <w:p>
            <w:pPr>
              <w:keepNext w:val="0"/>
              <w:keepLines w:val="0"/>
              <w:widowControl/>
              <w:numPr>
                <w:ilvl w:val="0"/>
                <w:numId w:val="0"/>
              </w:numPr>
              <w:suppressLineNumbers w:val="0"/>
              <w:autoSpaceDE/>
              <w:autoSpaceDN/>
              <w:adjustRightInd/>
              <w:snapToGrid/>
              <w:spacing w:before="109" w:beforeLines="30" w:beforeAutospacing="0" w:after="109" w:afterLines="30" w:afterAutospacing="0" w:line="288" w:lineRule="auto"/>
              <w:ind w:left="0" w:leftChars="0" w:right="0"/>
              <w:jc w:val="left"/>
              <w:rPr>
                <w:rFonts w:hint="default"/>
                <w:sz w:val="20"/>
                <w:lang w:val="en-US" w:eastAsia="zh-CN"/>
              </w:rPr>
            </w:pPr>
          </w:p>
          <w:p>
            <w:pPr>
              <w:keepNext w:val="0"/>
              <w:keepLines w:val="0"/>
              <w:widowControl/>
              <w:suppressLineNumbers w:val="0"/>
              <w:shd w:val="clear" w:color="auto" w:fill="auto"/>
              <w:spacing w:before="109" w:beforeLines="30" w:beforeAutospacing="0" w:after="109" w:afterLines="30" w:afterAutospacing="0" w:line="288" w:lineRule="auto"/>
              <w:ind w:left="0" w:right="0"/>
              <w:rPr>
                <w:rFonts w:hint="default" w:eastAsia="等线"/>
                <w:b/>
                <w:bCs/>
                <w:sz w:val="20"/>
                <w:highlight w:val="none"/>
                <w:u w:val="single"/>
                <w:lang w:val="en-US" w:eastAsia="zh-CN"/>
              </w:rPr>
            </w:pPr>
            <w:r>
              <w:rPr>
                <w:rFonts w:hint="default" w:eastAsia="等线"/>
                <w:b/>
                <w:bCs/>
                <w:sz w:val="20"/>
                <w:highlight w:val="none"/>
                <w:u w:val="single"/>
                <w:lang w:eastAsia="zh-CN"/>
              </w:rPr>
              <w:t>Agreement</w:t>
            </w:r>
            <w:r>
              <w:rPr>
                <w:rFonts w:hint="eastAsia" w:eastAsia="等线"/>
                <w:b/>
                <w:bCs/>
                <w:sz w:val="20"/>
                <w:highlight w:val="none"/>
                <w:u w:val="single"/>
                <w:lang w:val="en-US" w:eastAsia="zh-CN"/>
              </w:rPr>
              <w:t>:</w:t>
            </w:r>
          </w:p>
          <w:p>
            <w:pPr>
              <w:keepNext w:val="0"/>
              <w:keepLines w:val="0"/>
              <w:widowControl/>
              <w:suppressLineNumbers w:val="0"/>
              <w:spacing w:before="109" w:beforeLines="30" w:beforeAutospacing="0" w:after="109" w:afterLines="30" w:afterAutospacing="0" w:line="288" w:lineRule="auto"/>
              <w:ind w:left="0" w:right="0"/>
              <w:rPr>
                <w:rFonts w:hint="default"/>
                <w:sz w:val="20"/>
                <w:lang w:eastAsia="zh-CN"/>
              </w:rPr>
            </w:pPr>
            <w:r>
              <w:rPr>
                <w:rFonts w:hint="default"/>
                <w:sz w:val="20"/>
                <w:lang w:eastAsia="zh-CN"/>
              </w:rPr>
              <w:t>For the evaluation of the AI/ML based CSI feedback enhancement, for ‘Channel estimation’, ideal DL channel estimation is optionally taken into the baseline of EVM for the purpose of calibration and/or comparing intermediate results (e.g., accuracy of AI/ML output CSI, etc.)</w:t>
            </w:r>
          </w:p>
          <w:p>
            <w:pPr>
              <w:keepNext w:val="0"/>
              <w:keepLines w:val="0"/>
              <w:widowControl/>
              <w:numPr>
                <w:ilvl w:val="0"/>
                <w:numId w:val="11"/>
              </w:numPr>
              <w:suppressLineNumbers w:val="0"/>
              <w:autoSpaceDE/>
              <w:autoSpaceDN/>
              <w:adjustRightInd/>
              <w:snapToGrid/>
              <w:spacing w:before="109" w:beforeLines="30" w:beforeAutospacing="0" w:after="109" w:afterLines="30" w:afterAutospacing="0" w:line="288" w:lineRule="auto"/>
              <w:ind w:right="0"/>
              <w:jc w:val="left"/>
              <w:rPr>
                <w:rFonts w:hint="default"/>
                <w:sz w:val="20"/>
                <w:lang w:eastAsia="zh-CN"/>
              </w:rPr>
            </w:pPr>
            <w:r>
              <w:rPr>
                <w:rFonts w:hint="default"/>
                <w:sz w:val="20"/>
                <w:lang w:eastAsia="zh-CN"/>
              </w:rPr>
              <w:t>Note: Eventual performance comparison with the benchmark release and drawing SI conclusions should be based on realistic DL channel estimation.</w:t>
            </w:r>
          </w:p>
          <w:p>
            <w:pPr>
              <w:keepNext w:val="0"/>
              <w:keepLines w:val="0"/>
              <w:widowControl/>
              <w:numPr>
                <w:ilvl w:val="0"/>
                <w:numId w:val="11"/>
              </w:numPr>
              <w:suppressLineNumbers w:val="0"/>
              <w:autoSpaceDE/>
              <w:autoSpaceDN/>
              <w:adjustRightInd/>
              <w:snapToGrid/>
              <w:spacing w:before="109" w:beforeLines="30" w:beforeAutospacing="0" w:after="109" w:afterLines="30" w:afterAutospacing="0" w:line="288" w:lineRule="auto"/>
              <w:ind w:right="0"/>
              <w:jc w:val="left"/>
              <w:rPr>
                <w:rFonts w:hint="default"/>
                <w:sz w:val="20"/>
                <w:lang w:eastAsia="zh-CN"/>
              </w:rPr>
            </w:pPr>
            <w:r>
              <w:rPr>
                <w:rFonts w:hint="default"/>
                <w:sz w:val="20"/>
                <w:lang w:eastAsia="zh-CN"/>
              </w:rPr>
              <w:t>FFS: the ideal channel estimation is applied for dataset construction, or performance evaluation/inference.</w:t>
            </w:r>
          </w:p>
          <w:p>
            <w:pPr>
              <w:keepNext w:val="0"/>
              <w:keepLines w:val="0"/>
              <w:widowControl/>
              <w:numPr>
                <w:ilvl w:val="0"/>
                <w:numId w:val="11"/>
              </w:numPr>
              <w:suppressLineNumbers w:val="0"/>
              <w:autoSpaceDE/>
              <w:autoSpaceDN/>
              <w:adjustRightInd/>
              <w:snapToGrid/>
              <w:spacing w:before="109" w:beforeLines="30" w:beforeAutospacing="0" w:after="109" w:afterLines="30" w:afterAutospacing="0" w:line="288" w:lineRule="auto"/>
              <w:ind w:right="0"/>
              <w:jc w:val="left"/>
              <w:rPr>
                <w:rFonts w:hint="default"/>
                <w:sz w:val="20"/>
                <w:lang w:eastAsia="zh-CN"/>
              </w:rPr>
            </w:pPr>
            <w:r>
              <w:rPr>
                <w:rFonts w:hint="default"/>
                <w:sz w:val="20"/>
                <w:lang w:eastAsia="zh-CN"/>
              </w:rPr>
              <w:t>FFS: How to model the realistic channel estimation</w:t>
            </w:r>
          </w:p>
          <w:p>
            <w:pPr>
              <w:keepNext w:val="0"/>
              <w:keepLines w:val="0"/>
              <w:widowControl/>
              <w:numPr>
                <w:ilvl w:val="0"/>
                <w:numId w:val="0"/>
              </w:numPr>
              <w:suppressLineNumbers w:val="0"/>
              <w:autoSpaceDE/>
              <w:autoSpaceDN/>
              <w:adjustRightInd/>
              <w:snapToGrid/>
              <w:spacing w:before="109" w:beforeLines="30" w:beforeAutospacing="0" w:after="109" w:afterLines="30" w:afterAutospacing="0" w:line="288" w:lineRule="auto"/>
              <w:ind w:left="0" w:right="0"/>
              <w:jc w:val="left"/>
              <w:rPr>
                <w:rFonts w:hint="default"/>
                <w:sz w:val="20"/>
                <w:lang w:val="en-US" w:eastAsia="zh-CN"/>
              </w:rPr>
            </w:pPr>
            <w:r>
              <w:rPr>
                <w:rFonts w:hint="default"/>
                <w:sz w:val="20"/>
                <w:lang w:eastAsia="zh-CN"/>
              </w:rPr>
              <w:t>FFS: Whether ideal channel is used as target CSI for intermediate results calculation with AI/ML output CSI from realistic channel estimation</w:t>
            </w:r>
          </w:p>
          <w:p>
            <w:pPr>
              <w:keepNext w:val="0"/>
              <w:keepLines w:val="0"/>
              <w:widowControl/>
              <w:numPr>
                <w:ilvl w:val="0"/>
                <w:numId w:val="0"/>
              </w:numPr>
              <w:suppressLineNumbers w:val="0"/>
              <w:autoSpaceDE/>
              <w:autoSpaceDN/>
              <w:adjustRightInd/>
              <w:snapToGrid/>
              <w:spacing w:before="109" w:beforeLines="30" w:beforeAutospacing="0" w:after="109" w:afterLines="30" w:afterAutospacing="0" w:line="288" w:lineRule="auto"/>
              <w:ind w:left="0" w:right="0"/>
              <w:jc w:val="left"/>
              <w:rPr>
                <w:rFonts w:hint="default"/>
                <w:sz w:val="20"/>
                <w:lang w:val="en-US" w:eastAsia="zh-CN"/>
              </w:rPr>
            </w:pPr>
          </w:p>
          <w:p>
            <w:pPr>
              <w:keepNext w:val="0"/>
              <w:keepLines w:val="0"/>
              <w:widowControl/>
              <w:suppressLineNumbers w:val="0"/>
              <w:spacing w:before="109" w:beforeLines="30" w:beforeAutospacing="0" w:after="109" w:afterLines="30" w:afterAutospacing="0" w:line="288" w:lineRule="auto"/>
              <w:ind w:left="0" w:right="0"/>
              <w:rPr>
                <w:rFonts w:hint="default" w:ascii="Times" w:hAnsi="Times" w:cs="Times"/>
                <w:b/>
                <w:bCs/>
                <w:color w:val="000000"/>
                <w:sz w:val="20"/>
                <w:szCs w:val="20"/>
                <w:highlight w:val="none"/>
                <w:u w:val="single"/>
                <w:lang w:val="en-US" w:eastAsia="zh-CN"/>
              </w:rPr>
            </w:pPr>
            <w:r>
              <w:rPr>
                <w:rFonts w:hint="default" w:ascii="Times" w:hAnsi="Times" w:cs="Times"/>
                <w:b/>
                <w:bCs/>
                <w:color w:val="000000"/>
                <w:sz w:val="20"/>
                <w:szCs w:val="20"/>
                <w:highlight w:val="none"/>
                <w:u w:val="single"/>
                <w:lang w:val="en-GB" w:eastAsia="zh-CN"/>
              </w:rPr>
              <w:t>Agreement</w:t>
            </w:r>
            <w:r>
              <w:rPr>
                <w:rFonts w:hint="eastAsia" w:ascii="Times" w:hAnsi="Times" w:cs="Times"/>
                <w:b/>
                <w:bCs/>
                <w:color w:val="000000"/>
                <w:sz w:val="20"/>
                <w:szCs w:val="20"/>
                <w:highlight w:val="none"/>
                <w:u w:val="single"/>
                <w:lang w:val="en-US" w:eastAsia="zh-CN"/>
              </w:rPr>
              <w:t>:</w:t>
            </w:r>
          </w:p>
          <w:p>
            <w:pPr>
              <w:keepNext w:val="0"/>
              <w:keepLines w:val="0"/>
              <w:widowControl/>
              <w:suppressLineNumbers w:val="0"/>
              <w:spacing w:before="109" w:beforeLines="30" w:beforeAutospacing="0" w:after="109" w:afterLines="30" w:afterAutospacing="0" w:line="288" w:lineRule="auto"/>
              <w:ind w:left="0" w:right="0"/>
              <w:rPr>
                <w:rFonts w:hint="default" w:ascii="Times" w:hAnsi="Times" w:cs="Times"/>
                <w:color w:val="000000"/>
                <w:sz w:val="20"/>
                <w:szCs w:val="20"/>
              </w:rPr>
            </w:pPr>
            <w:r>
              <w:rPr>
                <w:rFonts w:hint="default" w:ascii="Times" w:hAnsi="Times" w:cs="Times"/>
                <w:color w:val="000000"/>
                <w:sz w:val="20"/>
                <w:szCs w:val="20"/>
                <w:lang w:val="en-GB"/>
              </w:rPr>
              <w:t>For the evaluation of the AI/ML based CSI feedback enhancement, if SLS is adopted, the ‘Baseline for performance evaluation’ in the baseline of EVM is captured as follows</w:t>
            </w:r>
          </w:p>
          <w:tbl>
            <w:tblPr>
              <w:tblStyle w:val="23"/>
              <w:tblW w:w="9339" w:type="dxa"/>
              <w:tblInd w:w="0" w:type="dxa"/>
              <w:tblLayout w:type="autofit"/>
              <w:tblCellMar>
                <w:top w:w="0" w:type="dxa"/>
                <w:left w:w="108" w:type="dxa"/>
                <w:bottom w:w="0" w:type="dxa"/>
                <w:right w:w="108" w:type="dxa"/>
              </w:tblCellMar>
            </w:tblPr>
            <w:tblGrid>
              <w:gridCol w:w="3101"/>
              <w:gridCol w:w="6238"/>
            </w:tblGrid>
            <w:tr>
              <w:tblPrEx>
                <w:tblCellMar>
                  <w:top w:w="0" w:type="dxa"/>
                  <w:left w:w="108" w:type="dxa"/>
                  <w:bottom w:w="0" w:type="dxa"/>
                  <w:right w:w="108" w:type="dxa"/>
                </w:tblCellMar>
              </w:tblPrEx>
              <w:trPr>
                <w:trHeight w:val="1413" w:hRule="atLeast"/>
              </w:trPr>
              <w:tc>
                <w:tcPr>
                  <w:tcW w:w="3101" w:type="dxa"/>
                  <w:tcBorders>
                    <w:top w:val="single" w:color="auto" w:sz="8" w:space="0"/>
                    <w:left w:val="single" w:color="auto" w:sz="8" w:space="0"/>
                    <w:bottom w:val="single" w:color="auto" w:sz="8" w:space="0"/>
                    <w:right w:val="single" w:color="auto" w:sz="8" w:space="0"/>
                  </w:tcBorders>
                  <w:noWrap w:val="0"/>
                  <w:tcMar>
                    <w:top w:w="0" w:type="dxa"/>
                    <w:left w:w="0" w:type="dxa"/>
                    <w:bottom w:w="0" w:type="dxa"/>
                    <w:right w:w="0" w:type="dxa"/>
                  </w:tcMar>
                  <w:vAlign w:val="top"/>
                </w:tcPr>
                <w:p>
                  <w:pPr>
                    <w:keepNext w:val="0"/>
                    <w:keepLines w:val="0"/>
                    <w:widowControl/>
                    <w:suppressLineNumbers w:val="0"/>
                    <w:spacing w:before="109" w:beforeLines="30" w:beforeAutospacing="0" w:after="109" w:afterLines="30" w:afterAutospacing="0" w:line="288" w:lineRule="auto"/>
                    <w:ind w:left="0" w:right="0" w:hanging="400"/>
                    <w:rPr>
                      <w:rFonts w:hint="default" w:ascii="Times" w:hAnsi="Times" w:cs="Times"/>
                      <w:color w:val="000000"/>
                      <w:sz w:val="20"/>
                      <w:szCs w:val="20"/>
                    </w:rPr>
                  </w:pPr>
                  <w:r>
                    <w:rPr>
                      <w:rFonts w:hint="default"/>
                      <w:color w:val="000000"/>
                      <w:sz w:val="20"/>
                      <w:szCs w:val="20"/>
                    </w:rPr>
                    <w:t>Base</w:t>
                  </w:r>
                  <w:r>
                    <w:rPr>
                      <w:rFonts w:hint="eastAsia"/>
                      <w:color w:val="000000"/>
                      <w:sz w:val="20"/>
                      <w:szCs w:val="20"/>
                      <w:lang w:val="en-US" w:eastAsia="zh-CN"/>
                    </w:rPr>
                    <w:t>Base</w:t>
                  </w:r>
                  <w:r>
                    <w:rPr>
                      <w:rFonts w:hint="default"/>
                      <w:color w:val="000000"/>
                      <w:sz w:val="20"/>
                      <w:szCs w:val="20"/>
                    </w:rPr>
                    <w:t>line for performance evaluation</w:t>
                  </w:r>
                </w:p>
              </w:tc>
              <w:tc>
                <w:tcPr>
                  <w:tcW w:w="6238" w:type="dxa"/>
                  <w:tcBorders>
                    <w:top w:val="single" w:color="auto" w:sz="8" w:space="0"/>
                    <w:left w:val="nil"/>
                    <w:bottom w:val="single" w:color="auto" w:sz="8" w:space="0"/>
                    <w:right w:val="single" w:color="auto" w:sz="8" w:space="0"/>
                  </w:tcBorders>
                  <w:noWrap w:val="0"/>
                  <w:tcMar>
                    <w:top w:w="72" w:type="dxa"/>
                    <w:left w:w="144" w:type="dxa"/>
                    <w:bottom w:w="72" w:type="dxa"/>
                    <w:right w:w="144" w:type="dxa"/>
                  </w:tcMar>
                  <w:vAlign w:val="top"/>
                </w:tcPr>
                <w:p>
                  <w:pPr>
                    <w:keepNext w:val="0"/>
                    <w:keepLines w:val="0"/>
                    <w:widowControl/>
                    <w:suppressLineNumbers w:val="0"/>
                    <w:spacing w:before="109" w:beforeLines="30" w:beforeAutospacing="0" w:after="109" w:afterLines="30" w:afterAutospacing="0" w:line="288" w:lineRule="auto"/>
                    <w:ind w:left="0" w:right="0"/>
                    <w:rPr>
                      <w:rFonts w:hint="default" w:ascii="Times" w:hAnsi="Times" w:cs="Times"/>
                      <w:color w:val="000000"/>
                      <w:sz w:val="20"/>
                      <w:szCs w:val="20"/>
                    </w:rPr>
                  </w:pPr>
                  <w:r>
                    <w:rPr>
                      <w:rFonts w:hint="default"/>
                      <w:color w:val="000000"/>
                      <w:sz w:val="20"/>
                      <w:szCs w:val="20"/>
                    </w:rPr>
                    <w:t>Companies need to report which option is used between</w:t>
                  </w:r>
                </w:p>
                <w:p>
                  <w:pPr>
                    <w:keepNext w:val="0"/>
                    <w:keepLines w:val="0"/>
                    <w:widowControl/>
                    <w:suppressLineNumbers w:val="0"/>
                    <w:spacing w:before="109" w:beforeLines="30" w:beforeAutospacing="0" w:after="109" w:afterLines="30" w:afterAutospacing="0" w:line="288" w:lineRule="auto"/>
                    <w:ind w:left="0" w:right="0" w:hanging="360"/>
                    <w:rPr>
                      <w:rFonts w:hint="default" w:ascii="Times" w:hAnsi="Times" w:cs="Times"/>
                      <w:color w:val="000000"/>
                      <w:sz w:val="20"/>
                      <w:szCs w:val="20"/>
                    </w:rPr>
                  </w:pPr>
                  <w:r>
                    <w:rPr>
                      <w:rFonts w:hint="default"/>
                      <w:color w:val="000000"/>
                      <w:sz w:val="20"/>
                      <w:szCs w:val="20"/>
                    </w:rPr>
                    <w:t>-</w:t>
                  </w:r>
                  <w:r>
                    <w:rPr>
                      <w:rFonts w:hint="default"/>
                      <w:color w:val="000000"/>
                      <w:sz w:val="11"/>
                      <w:szCs w:val="11"/>
                    </w:rPr>
                    <w:t>        </w:t>
                  </w:r>
                  <w:r>
                    <w:rPr>
                      <w:rFonts w:hint="default"/>
                      <w:color w:val="000000"/>
                      <w:sz w:val="20"/>
                      <w:szCs w:val="20"/>
                    </w:rPr>
                    <w:t>Rel-16 TypeII Codebook as the baseline for performance and overhead evaluation.</w:t>
                  </w:r>
                </w:p>
                <w:p>
                  <w:pPr>
                    <w:keepNext w:val="0"/>
                    <w:keepLines w:val="0"/>
                    <w:widowControl/>
                    <w:suppressLineNumbers w:val="0"/>
                    <w:spacing w:before="109" w:beforeLines="30" w:beforeAutospacing="0" w:after="109" w:afterLines="30" w:afterAutospacing="0" w:line="288" w:lineRule="auto"/>
                    <w:ind w:left="0" w:right="0" w:hanging="360"/>
                    <w:rPr>
                      <w:rFonts w:hint="default" w:ascii="Times" w:hAnsi="Times" w:cs="Times"/>
                      <w:color w:val="000000"/>
                      <w:sz w:val="20"/>
                      <w:szCs w:val="20"/>
                    </w:rPr>
                  </w:pPr>
                  <w:r>
                    <w:rPr>
                      <w:rFonts w:hint="default"/>
                      <w:color w:val="000000"/>
                      <w:sz w:val="20"/>
                      <w:szCs w:val="20"/>
                    </w:rPr>
                    <w:t>-</w:t>
                  </w:r>
                  <w:r>
                    <w:rPr>
                      <w:rFonts w:hint="default"/>
                      <w:color w:val="000000"/>
                      <w:sz w:val="11"/>
                      <w:szCs w:val="11"/>
                    </w:rPr>
                    <w:t>        </w:t>
                  </w:r>
                  <w:r>
                    <w:rPr>
                      <w:rFonts w:hint="default"/>
                      <w:color w:val="000000"/>
                      <w:sz w:val="20"/>
                      <w:szCs w:val="20"/>
                    </w:rPr>
                    <w:t>Rel-17 TypeII Codebook as the baseline for performance and overhead evaluation.</w:t>
                  </w:r>
                </w:p>
                <w:p>
                  <w:pPr>
                    <w:keepNext w:val="0"/>
                    <w:keepLines w:val="0"/>
                    <w:widowControl/>
                    <w:suppressLineNumbers w:val="0"/>
                    <w:spacing w:before="109" w:beforeLines="30" w:beforeAutospacing="0" w:after="109" w:afterLines="30" w:afterAutospacing="0" w:line="288" w:lineRule="auto"/>
                    <w:ind w:left="0" w:right="0" w:hanging="360"/>
                    <w:rPr>
                      <w:rFonts w:hint="default" w:ascii="Times" w:hAnsi="Times" w:cs="Times"/>
                      <w:color w:val="000000"/>
                      <w:sz w:val="20"/>
                      <w:szCs w:val="20"/>
                    </w:rPr>
                  </w:pPr>
                  <w:r>
                    <w:rPr>
                      <w:rFonts w:hint="default"/>
                      <w:color w:val="000000"/>
                      <w:sz w:val="20"/>
                      <w:szCs w:val="20"/>
                    </w:rPr>
                    <w:t>-</w:t>
                  </w:r>
                  <w:r>
                    <w:rPr>
                      <w:rFonts w:hint="default"/>
                      <w:color w:val="000000"/>
                      <w:sz w:val="11"/>
                      <w:szCs w:val="11"/>
                    </w:rPr>
                    <w:t>         </w:t>
                  </w:r>
                  <w:r>
                    <w:rPr>
                      <w:rFonts w:hint="default"/>
                      <w:color w:val="000000"/>
                      <w:sz w:val="20"/>
                      <w:szCs w:val="20"/>
                    </w:rPr>
                    <w:t>FFS: Whether Type I Codebook can be optionally</w:t>
                  </w:r>
                  <w:r>
                    <w:rPr>
                      <w:rFonts w:hint="default"/>
                      <w:color w:val="FF0000"/>
                      <w:sz w:val="20"/>
                      <w:szCs w:val="20"/>
                    </w:rPr>
                    <w:t> </w:t>
                  </w:r>
                  <w:r>
                    <w:rPr>
                      <w:rFonts w:hint="default"/>
                      <w:color w:val="000000"/>
                      <w:sz w:val="20"/>
                      <w:szCs w:val="20"/>
                    </w:rPr>
                    <w:t>considered at least for performance evaluation</w:t>
                  </w:r>
                </w:p>
              </w:tc>
            </w:tr>
          </w:tbl>
          <w:p>
            <w:pPr>
              <w:keepNext w:val="0"/>
              <w:keepLines w:val="0"/>
              <w:pageBreakBefore w:val="0"/>
              <w:widowControl/>
              <w:numPr>
                <w:ilvl w:val="0"/>
                <w:numId w:val="0"/>
              </w:numPr>
              <w:suppressLineNumbers w:val="0"/>
              <w:kinsoku/>
              <w:wordWrap/>
              <w:overflowPunct w:val="0"/>
              <w:topLinePunct w:val="0"/>
              <w:autoSpaceDE w:val="0"/>
              <w:autoSpaceDN w:val="0"/>
              <w:bidi w:val="0"/>
              <w:adjustRightInd w:val="0"/>
              <w:snapToGrid w:val="0"/>
              <w:spacing w:before="109" w:beforeLines="30" w:beforeAutospacing="0" w:after="109" w:afterLines="30" w:afterAutospacing="0" w:line="240" w:lineRule="auto"/>
              <w:ind w:left="0" w:right="0"/>
              <w:jc w:val="both"/>
              <w:textAlignment w:val="baseline"/>
              <w:rPr>
                <w:rFonts w:hint="default"/>
                <w:bCs/>
                <w:sz w:val="20"/>
              </w:rPr>
            </w:pPr>
          </w:p>
        </w:tc>
      </w:tr>
    </w:tbl>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 xml:space="preserve">The above </w:t>
      </w:r>
      <w:r>
        <w:rPr>
          <w:rFonts w:hint="eastAsia" w:ascii="Times New Roman" w:hAnsi="Times New Roman" w:eastAsia="宋体" w:cs="Times New Roman"/>
          <w:kern w:val="0"/>
          <w:sz w:val="20"/>
          <w:szCs w:val="20"/>
          <w:lang w:val="en-US" w:eastAsia="zh-CN" w:bidi="ar"/>
        </w:rPr>
        <w:t>agreement</w:t>
      </w:r>
      <w:r>
        <w:rPr>
          <w:rFonts w:hint="eastAsia" w:eastAsia="宋体" w:cs="Times New Roman"/>
          <w:kern w:val="0"/>
          <w:sz w:val="20"/>
          <w:szCs w:val="20"/>
          <w:lang w:val="en-US" w:eastAsia="zh-CN" w:bidi="ar"/>
        </w:rPr>
        <w:t>s</w:t>
      </w:r>
      <w:r>
        <w:rPr>
          <w:rFonts w:hint="eastAsia" w:ascii="Times New Roman" w:hAnsi="Times New Roman" w:eastAsia="宋体" w:cs="Times New Roman"/>
          <w:kern w:val="0"/>
          <w:sz w:val="20"/>
          <w:szCs w:val="20"/>
          <w:lang w:val="en-US" w:eastAsia="zh-CN" w:bidi="ar"/>
        </w:rPr>
        <w:t xml:space="preserve"> </w:t>
      </w:r>
      <w:r>
        <w:rPr>
          <w:rFonts w:hint="eastAsia" w:eastAsia="宋体" w:cs="Times New Roman"/>
          <w:kern w:val="0"/>
          <w:sz w:val="20"/>
          <w:szCs w:val="20"/>
          <w:lang w:val="en-US" w:eastAsia="zh-CN" w:bidi="ar"/>
        </w:rPr>
        <w:t>were</w:t>
      </w:r>
      <w:r>
        <w:rPr>
          <w:rFonts w:hint="default" w:ascii="Times New Roman" w:hAnsi="Times New Roman" w:eastAsia="宋体" w:cs="Times New Roman"/>
          <w:kern w:val="0"/>
          <w:sz w:val="20"/>
          <w:szCs w:val="20"/>
          <w:lang w:val="en-US" w:eastAsia="zh-CN" w:bidi="ar"/>
        </w:rPr>
        <w:t xml:space="preserve"> made after heated discussions in </w:t>
      </w:r>
      <w:r>
        <w:rPr>
          <w:rFonts w:hint="eastAsia" w:eastAsia="宋体" w:cs="Times New Roman"/>
          <w:kern w:val="0"/>
          <w:sz w:val="20"/>
          <w:szCs w:val="20"/>
          <w:lang w:val="en-US" w:eastAsia="zh-CN" w:bidi="ar"/>
        </w:rPr>
        <w:t>RAN1#109-e</w:t>
      </w:r>
      <w:r>
        <w:rPr>
          <w:rFonts w:hint="default" w:ascii="Times New Roman" w:hAnsi="Times New Roman" w:eastAsia="宋体" w:cs="Times New Roman"/>
          <w:kern w:val="0"/>
          <w:sz w:val="20"/>
          <w:szCs w:val="20"/>
          <w:lang w:val="en-US" w:eastAsia="zh-CN" w:bidi="ar"/>
        </w:rPr>
        <w:t xml:space="preserve">. There are </w:t>
      </w:r>
      <w:r>
        <w:rPr>
          <w:rFonts w:hint="eastAsia" w:ascii="Times New Roman" w:hAnsi="Times New Roman" w:eastAsia="宋体" w:cs="Times New Roman"/>
          <w:kern w:val="0"/>
          <w:sz w:val="20"/>
          <w:szCs w:val="20"/>
          <w:lang w:val="en-US" w:eastAsia="zh-CN" w:bidi="ar"/>
        </w:rPr>
        <w:t>some</w:t>
      </w:r>
      <w:r>
        <w:rPr>
          <w:rFonts w:hint="default" w:ascii="Times New Roman" w:hAnsi="Times New Roman" w:eastAsia="宋体" w:cs="Times New Roman"/>
          <w:kern w:val="0"/>
          <w:sz w:val="20"/>
          <w:szCs w:val="20"/>
          <w:lang w:val="en-US" w:eastAsia="zh-CN" w:bidi="ar"/>
        </w:rPr>
        <w:t xml:space="preserve"> remaining issues left,</w:t>
      </w:r>
    </w:p>
    <w:p>
      <w:pPr>
        <w:keepNext w:val="0"/>
        <w:keepLines w:val="0"/>
        <w:pageBreakBefore w:val="0"/>
        <w:widowControl/>
        <w:numPr>
          <w:ilvl w:val="0"/>
          <w:numId w:val="12"/>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420" w:right="0" w:hanging="420"/>
        <w:jc w:val="both"/>
        <w:textAlignment w:val="auto"/>
        <w:rPr>
          <w:rFonts w:hint="default" w:ascii="Times New Roman" w:hAnsi="Times New Roman" w:eastAsia="宋体" w:cs="Times New Roman"/>
          <w:sz w:val="20"/>
          <w:szCs w:val="20"/>
          <w:lang w:val="en-US"/>
        </w:rPr>
      </w:pPr>
      <w:r>
        <w:rPr>
          <w:rFonts w:hint="default" w:ascii="Times New Roman" w:hAnsi="Times New Roman" w:eastAsia="宋体" w:cs="Times New Roman"/>
          <w:kern w:val="0"/>
          <w:sz w:val="20"/>
          <w:szCs w:val="20"/>
          <w:lang w:val="en-US" w:eastAsia="zh-CN" w:bidi="ar"/>
        </w:rPr>
        <w:t xml:space="preserve">Issue#1: </w:t>
      </w:r>
      <w:r>
        <w:rPr>
          <w:lang w:eastAsia="zh-CN"/>
        </w:rPr>
        <w:t xml:space="preserve">Whether </w:t>
      </w:r>
      <w:r>
        <w:rPr>
          <w:rFonts w:hint="eastAsia"/>
          <w:lang w:val="en-US" w:eastAsia="zh-CN"/>
        </w:rPr>
        <w:t xml:space="preserve">full buffer traffic model </w:t>
      </w:r>
      <w:r>
        <w:rPr>
          <w:rFonts w:hint="eastAsia" w:ascii="Times New Roman" w:hAnsi="Times New Roman" w:eastAsia="宋体" w:cs="Times New Roman"/>
          <w:lang w:val="en-GB" w:eastAsia="zh-CN"/>
        </w:rPr>
        <w:t xml:space="preserve">is </w:t>
      </w:r>
      <w:r>
        <w:rPr>
          <w:rFonts w:hint="eastAsia" w:ascii="Times New Roman" w:hAnsi="Times New Roman" w:eastAsia="宋体" w:cs="Times New Roman"/>
          <w:lang w:val="en-US" w:eastAsia="zh-CN"/>
        </w:rPr>
        <w:t xml:space="preserve">optionally </w:t>
      </w:r>
      <w:r>
        <w:rPr>
          <w:rFonts w:hint="eastAsia" w:ascii="Times New Roman" w:hAnsi="Times New Roman" w:eastAsia="宋体" w:cs="Times New Roman"/>
          <w:lang w:val="en-GB" w:eastAsia="zh-CN"/>
        </w:rPr>
        <w:t xml:space="preserve">taken for the purpose of calibration </w:t>
      </w:r>
      <w:r>
        <w:rPr>
          <w:rFonts w:hint="eastAsia" w:ascii="Times New Roman" w:hAnsi="Times New Roman" w:eastAsia="宋体" w:cs="Times New Roman"/>
          <w:lang w:val="en-US" w:eastAsia="zh-CN"/>
        </w:rPr>
        <w:t>and</w:t>
      </w:r>
      <w:r>
        <w:rPr>
          <w:rFonts w:hint="eastAsia" w:ascii="Times New Roman" w:hAnsi="Times New Roman" w:eastAsia="宋体" w:cs="Times New Roman"/>
          <w:lang w:val="en-GB" w:eastAsia="zh-CN"/>
        </w:rPr>
        <w:t xml:space="preserve"> eventual performance comparison with the benchmark release and drawing SI conclusions.</w:t>
      </w:r>
      <w:r>
        <w:rPr>
          <w:rFonts w:hint="eastAsia" w:ascii="Times New Roman" w:hAnsi="Times New Roman" w:eastAsia="宋体" w:cs="Times New Roman"/>
          <w:lang w:val="en-US" w:eastAsia="zh-CN"/>
        </w:rPr>
        <w:t xml:space="preserve"> </w:t>
      </w:r>
    </w:p>
    <w:p>
      <w:pPr>
        <w:keepNext w:val="0"/>
        <w:keepLines w:val="0"/>
        <w:pageBreakBefore w:val="0"/>
        <w:widowControl/>
        <w:numPr>
          <w:ilvl w:val="0"/>
          <w:numId w:val="12"/>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420" w:right="0" w:hanging="420"/>
        <w:jc w:val="both"/>
        <w:textAlignment w:val="auto"/>
        <w:rPr>
          <w:rFonts w:hint="default" w:ascii="Times New Roman" w:hAnsi="Times New Roman" w:eastAsia="宋体" w:cs="Times New Roman"/>
          <w:sz w:val="20"/>
          <w:szCs w:val="20"/>
          <w:lang w:val="en-US"/>
        </w:rPr>
      </w:pPr>
      <w:r>
        <w:rPr>
          <w:rFonts w:hint="default" w:ascii="Times New Roman" w:hAnsi="Times New Roman" w:eastAsia="宋体" w:cs="Times New Roman"/>
          <w:kern w:val="0"/>
          <w:sz w:val="20"/>
          <w:szCs w:val="20"/>
          <w:lang w:val="en-US" w:eastAsia="zh-CN" w:bidi="ar"/>
        </w:rPr>
        <w:t>Issue#</w:t>
      </w:r>
      <w:r>
        <w:rPr>
          <w:rFonts w:hint="eastAsia" w:ascii="Times New Roman" w:hAnsi="Times New Roman" w:eastAsia="宋体" w:cs="Times New Roman"/>
          <w:kern w:val="0"/>
          <w:sz w:val="20"/>
          <w:szCs w:val="20"/>
          <w:lang w:val="en-US" w:eastAsia="zh-CN" w:bidi="ar"/>
        </w:rPr>
        <w:t>2</w:t>
      </w:r>
      <w:r>
        <w:rPr>
          <w:rFonts w:hint="default" w:ascii="Times New Roman" w:hAnsi="Times New Roman" w:eastAsia="宋体" w:cs="Times New Roman"/>
          <w:kern w:val="0"/>
          <w:sz w:val="20"/>
          <w:szCs w:val="20"/>
          <w:lang w:val="en-US" w:eastAsia="zh-CN" w:bidi="ar"/>
        </w:rPr>
        <w:t xml:space="preserve">: </w:t>
      </w:r>
      <w:r>
        <w:rPr>
          <w:lang w:eastAsia="zh-CN"/>
        </w:rPr>
        <w:t xml:space="preserve">Whether </w:t>
      </w:r>
      <w:r>
        <w:rPr>
          <w:rFonts w:hint="eastAsia"/>
          <w:lang w:val="en-US" w:eastAsia="zh-CN"/>
        </w:rPr>
        <w:t xml:space="preserve">the </w:t>
      </w:r>
      <w:r>
        <w:rPr>
          <w:lang w:eastAsia="zh-CN"/>
        </w:rPr>
        <w:t xml:space="preserve">ideal channel </w:t>
      </w:r>
      <w:r>
        <w:rPr>
          <w:rFonts w:hint="eastAsia"/>
          <w:lang w:val="en-US" w:eastAsia="zh-CN"/>
        </w:rPr>
        <w:t xml:space="preserve">estimation </w:t>
      </w:r>
      <w:r>
        <w:rPr>
          <w:lang w:eastAsia="zh-CN"/>
        </w:rPr>
        <w:t xml:space="preserve">is </w:t>
      </w:r>
      <w:r>
        <w:rPr>
          <w:rFonts w:hint="eastAsia"/>
          <w:lang w:val="en-US" w:eastAsia="zh-CN"/>
        </w:rPr>
        <w:t>applied for dataset construction, or performance evaluation / inference</w:t>
      </w:r>
    </w:p>
    <w:p>
      <w:pPr>
        <w:keepNext w:val="0"/>
        <w:keepLines w:val="0"/>
        <w:pageBreakBefore w:val="0"/>
        <w:widowControl/>
        <w:numPr>
          <w:ilvl w:val="0"/>
          <w:numId w:val="12"/>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420" w:right="0" w:hanging="420"/>
        <w:jc w:val="both"/>
        <w:textAlignment w:val="auto"/>
        <w:rPr>
          <w:rFonts w:hint="default" w:ascii="Times New Roman" w:hAnsi="Times New Roman" w:eastAsia="宋体" w:cs="Times New Roman"/>
          <w:sz w:val="20"/>
          <w:szCs w:val="20"/>
          <w:lang w:val="en-US"/>
        </w:rPr>
      </w:pPr>
      <w:r>
        <w:rPr>
          <w:rFonts w:hint="default" w:ascii="Times New Roman" w:hAnsi="Times New Roman" w:eastAsia="宋体" w:cs="Times New Roman"/>
          <w:kern w:val="0"/>
          <w:sz w:val="20"/>
          <w:szCs w:val="20"/>
          <w:lang w:val="en-US" w:eastAsia="zh-CN" w:bidi="ar"/>
        </w:rPr>
        <w:t>Issue#</w:t>
      </w:r>
      <w:r>
        <w:rPr>
          <w:rFonts w:hint="eastAsia" w:ascii="Times New Roman" w:hAnsi="Times New Roman" w:eastAsia="宋体" w:cs="Times New Roman"/>
          <w:kern w:val="0"/>
          <w:sz w:val="20"/>
          <w:szCs w:val="20"/>
          <w:lang w:val="en-US" w:eastAsia="zh-CN" w:bidi="ar"/>
        </w:rPr>
        <w:t>3</w:t>
      </w:r>
      <w:r>
        <w:rPr>
          <w:rFonts w:hint="default" w:ascii="Times New Roman" w:hAnsi="Times New Roman" w:eastAsia="宋体" w:cs="Times New Roman"/>
          <w:kern w:val="0"/>
          <w:sz w:val="20"/>
          <w:szCs w:val="20"/>
          <w:lang w:val="en-US" w:eastAsia="zh-CN" w:bidi="ar"/>
        </w:rPr>
        <w:t xml:space="preserve">: How to </w:t>
      </w:r>
      <w:r>
        <w:rPr>
          <w:lang w:eastAsia="zh-CN"/>
        </w:rPr>
        <w:t>model the realistic channel estimation</w:t>
      </w:r>
    </w:p>
    <w:p>
      <w:pPr>
        <w:keepNext w:val="0"/>
        <w:keepLines w:val="0"/>
        <w:pageBreakBefore w:val="0"/>
        <w:widowControl/>
        <w:numPr>
          <w:ilvl w:val="0"/>
          <w:numId w:val="12"/>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420" w:right="0" w:hanging="420"/>
        <w:jc w:val="both"/>
        <w:textAlignment w:val="auto"/>
        <w:rPr>
          <w:rFonts w:hint="default" w:ascii="Times New Roman" w:hAnsi="Times New Roman" w:eastAsia="宋体" w:cs="Times New Roman"/>
          <w:sz w:val="20"/>
          <w:szCs w:val="20"/>
          <w:lang w:val="en-US"/>
        </w:rPr>
      </w:pPr>
      <w:r>
        <w:rPr>
          <w:rFonts w:hint="default" w:ascii="Times New Roman" w:hAnsi="Times New Roman" w:eastAsia="宋体" w:cs="Times New Roman"/>
          <w:kern w:val="0"/>
          <w:sz w:val="20"/>
          <w:szCs w:val="20"/>
          <w:lang w:val="en-US" w:eastAsia="zh-CN" w:bidi="ar"/>
        </w:rPr>
        <w:t>Issue#</w:t>
      </w:r>
      <w:r>
        <w:rPr>
          <w:rFonts w:hint="eastAsia" w:ascii="Times New Roman" w:hAnsi="Times New Roman" w:eastAsia="宋体" w:cs="Times New Roman"/>
          <w:kern w:val="0"/>
          <w:sz w:val="20"/>
          <w:szCs w:val="20"/>
          <w:lang w:val="en-US" w:eastAsia="zh-CN" w:bidi="ar"/>
        </w:rPr>
        <w:t>4</w:t>
      </w:r>
      <w:r>
        <w:rPr>
          <w:rFonts w:hint="default" w:ascii="Times New Roman" w:hAnsi="Times New Roman" w:eastAsia="宋体" w:cs="Times New Roman"/>
          <w:kern w:val="0"/>
          <w:sz w:val="20"/>
          <w:szCs w:val="20"/>
          <w:lang w:val="en-US" w:eastAsia="zh-CN" w:bidi="ar"/>
        </w:rPr>
        <w:t xml:space="preserve">: </w:t>
      </w:r>
      <w:r>
        <w:rPr>
          <w:lang w:eastAsia="zh-CN"/>
        </w:rPr>
        <w:t>Whether ideal channel is used as target CSI for intermediate results calculation with AI/ML output CSI from realistic channel estimation</w:t>
      </w:r>
    </w:p>
    <w:p>
      <w:pPr>
        <w:keepNext w:val="0"/>
        <w:keepLines w:val="0"/>
        <w:pageBreakBefore w:val="0"/>
        <w:widowControl/>
        <w:numPr>
          <w:ilvl w:val="0"/>
          <w:numId w:val="12"/>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420" w:right="0" w:hanging="420"/>
        <w:jc w:val="both"/>
        <w:textAlignment w:val="auto"/>
        <w:rPr>
          <w:rFonts w:hint="default" w:ascii="Times New Roman" w:hAnsi="Times New Roman" w:eastAsia="宋体" w:cs="Times New Roman"/>
          <w:sz w:val="20"/>
          <w:szCs w:val="20"/>
          <w:lang w:val="en-US"/>
        </w:rPr>
      </w:pPr>
      <w:r>
        <w:rPr>
          <w:rFonts w:hint="default" w:ascii="Times New Roman" w:hAnsi="Times New Roman" w:eastAsia="宋体" w:cs="Times New Roman"/>
          <w:kern w:val="0"/>
          <w:sz w:val="20"/>
          <w:szCs w:val="20"/>
          <w:lang w:val="en-US" w:eastAsia="zh-CN" w:bidi="ar"/>
        </w:rPr>
        <w:t>Issue#</w:t>
      </w:r>
      <w:r>
        <w:rPr>
          <w:rFonts w:hint="eastAsia" w:ascii="Times New Roman" w:hAnsi="Times New Roman" w:eastAsia="宋体" w:cs="Times New Roman"/>
          <w:kern w:val="0"/>
          <w:sz w:val="20"/>
          <w:szCs w:val="20"/>
          <w:lang w:val="en-US" w:eastAsia="zh-CN" w:bidi="ar"/>
        </w:rPr>
        <w:t>5</w:t>
      </w:r>
      <w:r>
        <w:rPr>
          <w:rFonts w:hint="default" w:ascii="Times New Roman" w:hAnsi="Times New Roman" w:eastAsia="宋体" w:cs="Times New Roman"/>
          <w:kern w:val="0"/>
          <w:sz w:val="20"/>
          <w:szCs w:val="20"/>
          <w:lang w:val="en-US" w:eastAsia="zh-CN" w:bidi="ar"/>
        </w:rPr>
        <w:t xml:space="preserve">: </w:t>
      </w:r>
      <w:r>
        <w:rPr>
          <w:color w:val="000000"/>
          <w:sz w:val="20"/>
          <w:szCs w:val="20"/>
        </w:rPr>
        <w:t>Whether Type I Codebook can be optionally</w:t>
      </w:r>
      <w:r>
        <w:rPr>
          <w:color w:val="FF0000"/>
          <w:sz w:val="20"/>
          <w:szCs w:val="20"/>
        </w:rPr>
        <w:t> </w:t>
      </w:r>
      <w:r>
        <w:rPr>
          <w:color w:val="000000"/>
          <w:sz w:val="20"/>
          <w:szCs w:val="20"/>
        </w:rPr>
        <w:t>considered at least for performance evaluation</w:t>
      </w:r>
    </w:p>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eastAsia" w:ascii="Times New Roman" w:hAnsi="Times New Roman" w:eastAsia="宋体" w:cs="Times New Roman"/>
          <w:kern w:val="0"/>
          <w:sz w:val="20"/>
          <w:szCs w:val="20"/>
          <w:lang w:val="en-US" w:eastAsia="zh-CN" w:bidi="ar"/>
        </w:rPr>
        <w:t xml:space="preserve">For the Issue#1, we think that full buffer can be optionally taken </w:t>
      </w:r>
      <w:r>
        <w:rPr>
          <w:rFonts w:hint="eastAsia" w:eastAsia="宋体" w:cs="Times New Roman"/>
          <w:kern w:val="0"/>
          <w:sz w:val="20"/>
          <w:szCs w:val="20"/>
          <w:lang w:val="en-US" w:eastAsia="zh-CN" w:bidi="ar"/>
        </w:rPr>
        <w:t>into account</w:t>
      </w:r>
      <w:r>
        <w:rPr>
          <w:rFonts w:hint="eastAsia" w:ascii="Times New Roman" w:hAnsi="Times New Roman" w:eastAsia="宋体" w:cs="Times New Roman"/>
          <w:kern w:val="0"/>
          <w:sz w:val="20"/>
          <w:szCs w:val="20"/>
          <w:lang w:val="en-US" w:eastAsia="zh-CN" w:bidi="ar"/>
        </w:rPr>
        <w:t xml:space="preserve"> </w:t>
      </w:r>
      <w:r>
        <w:rPr>
          <w:rFonts w:hint="eastAsia" w:eastAsia="宋体" w:cs="Times New Roman"/>
          <w:kern w:val="0"/>
          <w:sz w:val="20"/>
          <w:szCs w:val="20"/>
          <w:lang w:val="en-US" w:eastAsia="zh-CN" w:bidi="ar"/>
        </w:rPr>
        <w:t>for calibration purpose</w:t>
      </w:r>
      <w:r>
        <w:rPr>
          <w:rFonts w:hint="eastAsia" w:ascii="Times New Roman" w:hAnsi="Times New Roman" w:eastAsia="宋体" w:cs="Times New Roman"/>
          <w:kern w:val="0"/>
          <w:sz w:val="20"/>
          <w:szCs w:val="20"/>
          <w:lang w:val="en-US" w:eastAsia="zh-CN" w:bidi="ar"/>
        </w:rPr>
        <w:t>. However, FTP traffic models conform to the actual scenarios</w:t>
      </w:r>
      <w:r>
        <w:rPr>
          <w:rFonts w:hint="eastAsia" w:eastAsia="宋体" w:cs="Times New Roman"/>
          <w:kern w:val="0"/>
          <w:sz w:val="20"/>
          <w:szCs w:val="20"/>
          <w:lang w:val="en-US" w:eastAsia="zh-CN" w:bidi="ar"/>
        </w:rPr>
        <w:t xml:space="preserve"> in terms of traffic. Hence, SI conclusions should be drawn according to evaluation results of FTP traffic models rather than full buffer.</w:t>
      </w:r>
    </w:p>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b/>
          <w:i/>
          <w:kern w:val="0"/>
          <w:sz w:val="20"/>
          <w:szCs w:val="20"/>
          <w:lang w:val="en-US" w:eastAsia="zh-CN" w:bidi="ar"/>
        </w:rPr>
        <w:t>Proposal 1:</w:t>
      </w:r>
      <w:r>
        <w:rPr>
          <w:rFonts w:hint="default" w:ascii="Times New Roman" w:hAnsi="Times New Roman" w:eastAsia="宋体" w:cs="Times New Roman"/>
          <w:i/>
          <w:iCs w:val="0"/>
          <w:kern w:val="0"/>
          <w:sz w:val="20"/>
          <w:szCs w:val="20"/>
          <w:lang w:val="en-US" w:eastAsia="zh-CN" w:bidi="ar"/>
        </w:rPr>
        <w:t xml:space="preserve"> </w:t>
      </w:r>
      <w:r>
        <w:rPr>
          <w:rFonts w:hint="eastAsia" w:ascii="Times New Roman" w:hAnsi="Times New Roman" w:eastAsia="宋体" w:cs="Times New Roman"/>
          <w:i/>
          <w:iCs w:val="0"/>
          <w:kern w:val="0"/>
          <w:sz w:val="20"/>
          <w:szCs w:val="20"/>
          <w:lang w:val="en-US" w:eastAsia="zh-CN" w:bidi="ar"/>
        </w:rPr>
        <w:t xml:space="preserve">Full buffer traffic model can be optionally taken </w:t>
      </w:r>
      <w:r>
        <w:rPr>
          <w:rFonts w:hint="eastAsia" w:ascii="Times New Roman" w:hAnsi="Times New Roman" w:eastAsia="宋体" w:cs="Times New Roman"/>
          <w:i/>
          <w:iCs w:val="0"/>
          <w:lang w:val="en-GB" w:eastAsia="zh-CN"/>
        </w:rPr>
        <w:t xml:space="preserve">for </w:t>
      </w:r>
      <w:r>
        <w:rPr>
          <w:rFonts w:hint="eastAsia" w:eastAsia="宋体" w:cs="Times New Roman"/>
          <w:i/>
          <w:iCs w:val="0"/>
          <w:lang w:val="en-US" w:eastAsia="zh-CN"/>
        </w:rPr>
        <w:t>calibration purpose</w:t>
      </w:r>
      <w:r>
        <w:rPr>
          <w:rFonts w:hint="eastAsia" w:ascii="Times New Roman" w:hAnsi="Times New Roman" w:eastAsia="宋体" w:cs="Times New Roman"/>
          <w:i/>
          <w:iCs w:val="0"/>
          <w:lang w:val="en-GB" w:eastAsia="zh-CN"/>
        </w:rPr>
        <w:t xml:space="preserve"> </w:t>
      </w:r>
      <w:r>
        <w:rPr>
          <w:rFonts w:hint="eastAsia" w:ascii="Times New Roman" w:hAnsi="Times New Roman" w:eastAsia="宋体" w:cs="Times New Roman"/>
          <w:i/>
          <w:iCs w:val="0"/>
          <w:lang w:val="en-US" w:eastAsia="zh-CN"/>
        </w:rPr>
        <w:t>and</w:t>
      </w:r>
      <w:r>
        <w:rPr>
          <w:rFonts w:hint="eastAsia" w:ascii="Times New Roman" w:hAnsi="Times New Roman" w:eastAsia="宋体" w:cs="Times New Roman"/>
          <w:i/>
          <w:iCs w:val="0"/>
          <w:lang w:val="en-GB" w:eastAsia="zh-CN"/>
        </w:rPr>
        <w:t xml:space="preserve"> </w:t>
      </w:r>
      <w:r>
        <w:rPr>
          <w:rFonts w:hint="eastAsia" w:eastAsia="宋体" w:cs="Times New Roman"/>
          <w:i/>
          <w:iCs w:val="0"/>
          <w:kern w:val="0"/>
          <w:sz w:val="20"/>
          <w:szCs w:val="20"/>
          <w:lang w:val="en-US" w:eastAsia="zh-CN" w:bidi="ar"/>
        </w:rPr>
        <w:t>SI conclusions should be based on evaluation results of FTP traffic models.</w:t>
      </w:r>
    </w:p>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eastAsia" w:ascii="Times New Roman" w:hAnsi="Times New Roman" w:eastAsia="宋体" w:cs="Times New Roman"/>
          <w:kern w:val="0"/>
          <w:sz w:val="20"/>
          <w:szCs w:val="20"/>
          <w:lang w:val="en-US" w:eastAsia="zh-CN" w:bidi="ar"/>
        </w:rPr>
      </w:pPr>
      <w:r>
        <w:rPr>
          <w:rFonts w:hint="eastAsia" w:ascii="Times New Roman" w:hAnsi="Times New Roman" w:eastAsia="宋体" w:cs="Times New Roman"/>
          <w:kern w:val="0"/>
          <w:sz w:val="20"/>
          <w:szCs w:val="20"/>
          <w:lang w:val="en-US" w:eastAsia="zh-CN" w:bidi="ar"/>
        </w:rPr>
        <w:t xml:space="preserve">For the Issue#2, ideal channel estimation can be applied for dataset construction and the performance evaluation on intermediate results, such as GCS/SGCS. The error modeling methods of realistic channel estimation are </w:t>
      </w:r>
      <w:r>
        <w:rPr>
          <w:rFonts w:hint="eastAsia" w:eastAsia="宋体" w:cs="Times New Roman"/>
          <w:kern w:val="0"/>
          <w:sz w:val="20"/>
          <w:szCs w:val="20"/>
          <w:lang w:val="en-US" w:eastAsia="zh-CN" w:bidi="ar"/>
        </w:rPr>
        <w:t>diverse</w:t>
      </w:r>
      <w:r>
        <w:rPr>
          <w:rFonts w:hint="eastAsia" w:ascii="Times New Roman" w:hAnsi="Times New Roman" w:eastAsia="宋体" w:cs="Times New Roman"/>
          <w:kern w:val="0"/>
          <w:sz w:val="20"/>
          <w:szCs w:val="20"/>
          <w:lang w:val="en-US" w:eastAsia="zh-CN" w:bidi="ar"/>
        </w:rPr>
        <w:t xml:space="preserve"> among companies</w:t>
      </w:r>
      <w:r>
        <w:rPr>
          <w:rFonts w:hint="eastAsia" w:eastAsia="宋体" w:cs="Times New Roman"/>
          <w:kern w:val="0"/>
          <w:sz w:val="20"/>
          <w:szCs w:val="20"/>
          <w:lang w:val="en-US" w:eastAsia="zh-CN" w:bidi="ar"/>
        </w:rPr>
        <w:t xml:space="preserve"> according to the discussion in RAN1#109-e</w:t>
      </w:r>
      <w:r>
        <w:rPr>
          <w:rFonts w:hint="eastAsia" w:ascii="Times New Roman" w:hAnsi="Times New Roman" w:eastAsia="宋体" w:cs="Times New Roman"/>
          <w:kern w:val="0"/>
          <w:sz w:val="20"/>
          <w:szCs w:val="20"/>
          <w:lang w:val="en-US" w:eastAsia="zh-CN" w:bidi="ar"/>
        </w:rPr>
        <w:t xml:space="preserve">, so </w:t>
      </w:r>
      <w:r>
        <w:rPr>
          <w:rFonts w:hint="eastAsia" w:eastAsia="宋体" w:cs="Times New Roman"/>
          <w:kern w:val="0"/>
          <w:sz w:val="20"/>
          <w:szCs w:val="20"/>
          <w:lang w:val="en-US" w:eastAsia="zh-CN" w:bidi="ar"/>
        </w:rPr>
        <w:t>it may not be helpful for companies to</w:t>
      </w:r>
      <w:r>
        <w:rPr>
          <w:rFonts w:hint="eastAsia" w:ascii="Times New Roman" w:hAnsi="Times New Roman" w:eastAsia="宋体" w:cs="Times New Roman"/>
          <w:kern w:val="0"/>
          <w:sz w:val="20"/>
          <w:szCs w:val="20"/>
          <w:lang w:val="en-US" w:eastAsia="zh-CN" w:bidi="ar"/>
        </w:rPr>
        <w:t xml:space="preserve"> calibrate </w:t>
      </w:r>
      <w:r>
        <w:rPr>
          <w:rFonts w:hint="eastAsia" w:eastAsia="宋体" w:cs="Times New Roman"/>
          <w:kern w:val="0"/>
          <w:sz w:val="20"/>
          <w:szCs w:val="20"/>
          <w:lang w:val="en-US" w:eastAsia="zh-CN" w:bidi="ar"/>
        </w:rPr>
        <w:t>its intermediate results. Some companies may argue that AI model input should consider channel estimation error, noise and interference in realistic environment. To our understanding, the robustness of AI model to channel estimation error, noise and interference can be verified in terms of model generalization.</w:t>
      </w:r>
    </w:p>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b/>
          <w:i/>
          <w:kern w:val="0"/>
          <w:sz w:val="20"/>
          <w:szCs w:val="20"/>
          <w:lang w:val="en-US" w:eastAsia="zh-CN" w:bidi="ar"/>
        </w:rPr>
        <w:t xml:space="preserve">Proposal </w:t>
      </w:r>
      <w:r>
        <w:rPr>
          <w:rFonts w:hint="eastAsia" w:ascii="Times New Roman" w:hAnsi="Times New Roman" w:eastAsia="宋体" w:cs="Times New Roman"/>
          <w:b/>
          <w:i/>
          <w:kern w:val="0"/>
          <w:sz w:val="20"/>
          <w:szCs w:val="20"/>
          <w:lang w:val="en-US" w:eastAsia="zh-CN" w:bidi="ar"/>
        </w:rPr>
        <w:t>2</w:t>
      </w:r>
      <w:r>
        <w:rPr>
          <w:rFonts w:hint="default" w:ascii="Times New Roman" w:hAnsi="Times New Roman" w:eastAsia="宋体" w:cs="Times New Roman"/>
          <w:b/>
          <w:i/>
          <w:kern w:val="0"/>
          <w:sz w:val="20"/>
          <w:szCs w:val="20"/>
          <w:lang w:val="en-US" w:eastAsia="zh-CN" w:bidi="ar"/>
        </w:rPr>
        <w:t>:</w:t>
      </w:r>
      <w:r>
        <w:rPr>
          <w:rFonts w:hint="default" w:ascii="Times New Roman" w:hAnsi="Times New Roman" w:eastAsia="宋体" w:cs="Times New Roman"/>
          <w:i/>
          <w:kern w:val="0"/>
          <w:sz w:val="20"/>
          <w:szCs w:val="20"/>
          <w:lang w:val="en-US" w:eastAsia="zh-CN" w:bidi="ar"/>
        </w:rPr>
        <w:t xml:space="preserve"> </w:t>
      </w:r>
      <w:r>
        <w:rPr>
          <w:rFonts w:hint="eastAsia" w:ascii="Times New Roman" w:hAnsi="Times New Roman" w:eastAsia="宋体" w:cs="Times New Roman"/>
          <w:i/>
          <w:kern w:val="0"/>
          <w:sz w:val="20"/>
          <w:szCs w:val="20"/>
          <w:lang w:val="en-US" w:eastAsia="zh-CN" w:bidi="ar"/>
        </w:rPr>
        <w:t xml:space="preserve">The ideal channel estimation can be applied for dataset construction </w:t>
      </w:r>
      <w:r>
        <w:rPr>
          <w:rFonts w:hint="eastAsia" w:eastAsia="宋体" w:cs="Times New Roman"/>
          <w:i/>
          <w:kern w:val="0"/>
          <w:sz w:val="20"/>
          <w:szCs w:val="20"/>
          <w:lang w:val="en-US" w:eastAsia="zh-CN" w:bidi="ar"/>
        </w:rPr>
        <w:t>and</w:t>
      </w:r>
      <w:r>
        <w:rPr>
          <w:rFonts w:hint="eastAsia" w:ascii="Times New Roman" w:hAnsi="Times New Roman" w:eastAsia="宋体" w:cs="Times New Roman"/>
          <w:i/>
          <w:kern w:val="0"/>
          <w:sz w:val="20"/>
          <w:szCs w:val="20"/>
          <w:lang w:val="en-US" w:eastAsia="zh-CN" w:bidi="ar"/>
        </w:rPr>
        <w:t xml:space="preserve"> intermediate performance evaluation</w:t>
      </w:r>
      <w:r>
        <w:rPr>
          <w:rFonts w:hint="eastAsia" w:eastAsia="宋体" w:cs="Times New Roman"/>
          <w:i/>
          <w:kern w:val="0"/>
          <w:sz w:val="20"/>
          <w:szCs w:val="20"/>
          <w:lang w:val="en-US" w:eastAsia="zh-CN" w:bidi="ar"/>
        </w:rPr>
        <w:t xml:space="preserve"> at least for calibration purpose.</w:t>
      </w:r>
    </w:p>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eastAsia" w:ascii="Times New Roman" w:hAnsi="Times New Roman" w:eastAsia="宋体" w:cs="Times New Roman"/>
          <w:kern w:val="0"/>
          <w:sz w:val="20"/>
          <w:szCs w:val="20"/>
          <w:lang w:val="en-US" w:eastAsia="zh-CN" w:bidi="ar"/>
        </w:rPr>
        <w:t xml:space="preserve">Regarding the Issue#3, </w:t>
      </w:r>
      <w:r>
        <w:rPr>
          <w:rFonts w:hint="eastAsia" w:eastAsia="宋体" w:cs="Times New Roman"/>
          <w:kern w:val="0"/>
          <w:sz w:val="20"/>
          <w:szCs w:val="20"/>
          <w:lang w:val="en-US" w:eastAsia="zh-CN" w:bidi="ar"/>
        </w:rPr>
        <w:t>different</w:t>
      </w:r>
      <w:r>
        <w:rPr>
          <w:rFonts w:hint="eastAsia" w:ascii="Times New Roman" w:hAnsi="Times New Roman" w:eastAsia="宋体" w:cs="Times New Roman"/>
          <w:kern w:val="0"/>
          <w:sz w:val="20"/>
          <w:szCs w:val="20"/>
          <w:lang w:val="en-US" w:eastAsia="zh-CN" w:bidi="ar"/>
        </w:rPr>
        <w:t xml:space="preserve"> error modeling methods of realistic channel estimation </w:t>
      </w:r>
      <w:r>
        <w:rPr>
          <w:rFonts w:hint="eastAsia"/>
          <w:iCs/>
          <w:kern w:val="2"/>
          <w:lang w:val="en-US" w:eastAsia="zh-CN"/>
        </w:rPr>
        <w:t xml:space="preserve">were proposed in RAN1#109-e, but no consensus was made. </w:t>
      </w:r>
      <w:r>
        <w:rPr>
          <w:rFonts w:hint="eastAsia" w:eastAsia="宋体" w:cs="Times New Roman"/>
          <w:kern w:val="0"/>
          <w:sz w:val="20"/>
          <w:szCs w:val="20"/>
          <w:lang w:val="en-US" w:eastAsia="zh-CN" w:bidi="ar"/>
        </w:rPr>
        <w:t>According to the conclusions in previous releases, there is no need to align error modeling of channel estimation, which can be reported per company basis</w:t>
      </w:r>
      <w:r>
        <w:rPr>
          <w:rFonts w:hint="eastAsia" w:ascii="Times New Roman" w:hAnsi="Times New Roman" w:eastAsia="宋体" w:cs="Times New Roman"/>
          <w:kern w:val="0"/>
          <w:sz w:val="20"/>
          <w:szCs w:val="20"/>
          <w:lang w:val="en-US" w:eastAsia="zh-CN" w:bidi="ar"/>
        </w:rPr>
        <w:t xml:space="preserve">. </w:t>
      </w:r>
      <w:r>
        <w:rPr>
          <w:rFonts w:hint="eastAsia" w:eastAsia="宋体" w:cs="Times New Roman"/>
          <w:kern w:val="0"/>
          <w:sz w:val="20"/>
          <w:szCs w:val="20"/>
          <w:lang w:val="en-US" w:eastAsia="zh-CN" w:bidi="ar"/>
        </w:rPr>
        <w:t xml:space="preserve">In our simulation, as shown in appendix, ideal channel is impacted </w:t>
      </w:r>
      <w:r>
        <w:rPr>
          <w:rFonts w:hint="eastAsia" w:ascii="Times New Roman" w:hAnsi="Times New Roman" w:eastAsia="宋体" w:cs="Times New Roman"/>
          <w:kern w:val="0"/>
          <w:sz w:val="20"/>
          <w:szCs w:val="20"/>
          <w:lang w:val="en-US" w:eastAsia="zh-CN" w:bidi="ar"/>
        </w:rPr>
        <w:t>with an error, i.e., H</w:t>
      </w:r>
      <w:r>
        <w:rPr>
          <w:rFonts w:hint="default" w:ascii="Times New Roman" w:hAnsi="Times New Roman" w:eastAsia="宋体" w:cs="Times New Roman"/>
          <w:kern w:val="0"/>
          <w:sz w:val="20"/>
          <w:szCs w:val="20"/>
          <w:lang w:val="en-US" w:eastAsia="zh-CN" w:bidi="ar"/>
        </w:rPr>
        <w:t>’</w:t>
      </w:r>
      <w:r>
        <w:rPr>
          <w:rFonts w:hint="eastAsia" w:ascii="Times New Roman" w:hAnsi="Times New Roman" w:eastAsia="宋体" w:cs="Times New Roman"/>
          <w:kern w:val="0"/>
          <w:sz w:val="20"/>
          <w:szCs w:val="20"/>
          <w:lang w:val="en-US" w:eastAsia="zh-CN" w:bidi="ar"/>
        </w:rPr>
        <w:t>=H+E(SINR), where E(SINR) is the error matrix as a function of DL SINR, H</w:t>
      </w:r>
      <w:r>
        <w:rPr>
          <w:rFonts w:hint="default" w:ascii="Times New Roman" w:hAnsi="Times New Roman" w:eastAsia="宋体" w:cs="Times New Roman"/>
          <w:kern w:val="0"/>
          <w:sz w:val="20"/>
          <w:szCs w:val="20"/>
          <w:lang w:val="en-US" w:eastAsia="zh-CN" w:bidi="ar"/>
        </w:rPr>
        <w:t>’</w:t>
      </w:r>
      <w:r>
        <w:rPr>
          <w:rFonts w:hint="eastAsia" w:ascii="Times New Roman" w:hAnsi="Times New Roman" w:eastAsia="宋体" w:cs="Times New Roman"/>
          <w:kern w:val="0"/>
          <w:sz w:val="20"/>
          <w:szCs w:val="20"/>
          <w:lang w:val="en-US" w:eastAsia="zh-CN" w:bidi="ar"/>
        </w:rPr>
        <w:t xml:space="preserve"> is estimated channel matrix and H is the </w:t>
      </w:r>
      <w:r>
        <w:rPr>
          <w:rFonts w:hint="eastAsia" w:eastAsia="宋体" w:cs="Times New Roman"/>
          <w:kern w:val="0"/>
          <w:sz w:val="20"/>
          <w:szCs w:val="20"/>
          <w:lang w:val="en-US" w:eastAsia="zh-CN" w:bidi="ar"/>
        </w:rPr>
        <w:t>ideal</w:t>
      </w:r>
      <w:r>
        <w:rPr>
          <w:rFonts w:hint="eastAsia" w:ascii="Times New Roman" w:hAnsi="Times New Roman" w:eastAsia="宋体" w:cs="Times New Roman"/>
          <w:kern w:val="0"/>
          <w:sz w:val="20"/>
          <w:szCs w:val="20"/>
          <w:lang w:val="en-US" w:eastAsia="zh-CN" w:bidi="ar"/>
        </w:rPr>
        <w:t xml:space="preserve"> channel matrix.</w:t>
      </w:r>
      <w:r>
        <w:rPr>
          <w:rFonts w:hint="eastAsia" w:eastAsia="宋体" w:cs="Times New Roman"/>
          <w:kern w:val="0"/>
          <w:sz w:val="20"/>
          <w:szCs w:val="20"/>
          <w:lang w:val="en-US" w:eastAsia="zh-CN" w:bidi="ar"/>
        </w:rPr>
        <w:t xml:space="preserve"> Furthermore, as discussed above, the ideal channel estimation can be applied for dataset construction at least for calibration purpose. However, for evaluating system level performance, error modeling should be mandatory.</w:t>
      </w:r>
    </w:p>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b/>
          <w:i/>
          <w:kern w:val="0"/>
          <w:sz w:val="20"/>
          <w:szCs w:val="20"/>
          <w:lang w:val="en-US" w:eastAsia="zh-CN" w:bidi="ar"/>
        </w:rPr>
        <w:t xml:space="preserve">Proposal </w:t>
      </w:r>
      <w:r>
        <w:rPr>
          <w:rFonts w:hint="eastAsia" w:ascii="Times New Roman" w:hAnsi="Times New Roman" w:eastAsia="宋体" w:cs="Times New Roman"/>
          <w:b/>
          <w:i/>
          <w:kern w:val="0"/>
          <w:sz w:val="20"/>
          <w:szCs w:val="20"/>
          <w:lang w:val="en-US" w:eastAsia="zh-CN" w:bidi="ar"/>
        </w:rPr>
        <w:t>3</w:t>
      </w:r>
      <w:r>
        <w:rPr>
          <w:rFonts w:hint="default" w:ascii="Times New Roman" w:hAnsi="Times New Roman" w:eastAsia="宋体" w:cs="Times New Roman"/>
          <w:b/>
          <w:i/>
          <w:kern w:val="0"/>
          <w:sz w:val="20"/>
          <w:szCs w:val="20"/>
          <w:lang w:val="en-US" w:eastAsia="zh-CN" w:bidi="ar"/>
        </w:rPr>
        <w:t>:</w:t>
      </w:r>
      <w:r>
        <w:rPr>
          <w:rFonts w:hint="default" w:ascii="Times New Roman" w:hAnsi="Times New Roman" w:eastAsia="宋体" w:cs="Times New Roman"/>
          <w:i/>
          <w:kern w:val="0"/>
          <w:sz w:val="20"/>
          <w:szCs w:val="20"/>
          <w:lang w:val="en-US" w:eastAsia="zh-CN" w:bidi="ar"/>
        </w:rPr>
        <w:t xml:space="preserve"> </w:t>
      </w:r>
      <w:r>
        <w:rPr>
          <w:rFonts w:hint="eastAsia" w:eastAsia="宋体" w:cs="Times New Roman"/>
          <w:i/>
          <w:kern w:val="0"/>
          <w:sz w:val="20"/>
          <w:szCs w:val="20"/>
          <w:lang w:val="en-US" w:eastAsia="zh-CN" w:bidi="ar"/>
        </w:rPr>
        <w:t>There is no need to align e</w:t>
      </w:r>
      <w:r>
        <w:rPr>
          <w:rFonts w:hint="eastAsia" w:ascii="Times New Roman" w:hAnsi="Times New Roman" w:eastAsia="宋体" w:cs="Times New Roman"/>
          <w:i/>
          <w:kern w:val="0"/>
          <w:sz w:val="20"/>
          <w:szCs w:val="20"/>
          <w:lang w:val="en-US" w:eastAsia="zh-CN" w:bidi="ar"/>
        </w:rPr>
        <w:t xml:space="preserve">rror modeling </w:t>
      </w:r>
      <w:r>
        <w:rPr>
          <w:rFonts w:hint="eastAsia" w:eastAsia="宋体" w:cs="Times New Roman"/>
          <w:i/>
          <w:kern w:val="0"/>
          <w:sz w:val="20"/>
          <w:szCs w:val="20"/>
          <w:lang w:val="en-US" w:eastAsia="zh-CN" w:bidi="ar"/>
        </w:rPr>
        <w:t xml:space="preserve">method </w:t>
      </w:r>
      <w:r>
        <w:rPr>
          <w:rFonts w:hint="eastAsia" w:ascii="Times New Roman" w:hAnsi="Times New Roman" w:eastAsia="宋体" w:cs="Times New Roman"/>
          <w:i/>
          <w:kern w:val="0"/>
          <w:sz w:val="20"/>
          <w:szCs w:val="20"/>
          <w:lang w:val="en-US" w:eastAsia="zh-CN" w:bidi="ar"/>
        </w:rPr>
        <w:t>of channel estimation</w:t>
      </w:r>
      <w:r>
        <w:rPr>
          <w:rFonts w:hint="eastAsia" w:eastAsia="宋体" w:cs="Times New Roman"/>
          <w:i/>
          <w:kern w:val="0"/>
          <w:sz w:val="20"/>
          <w:szCs w:val="20"/>
          <w:lang w:val="en-US" w:eastAsia="zh-CN" w:bidi="ar"/>
        </w:rPr>
        <w:t>, which can</w:t>
      </w:r>
      <w:r>
        <w:rPr>
          <w:rFonts w:hint="eastAsia" w:ascii="Times New Roman" w:hAnsi="Times New Roman" w:eastAsia="宋体" w:cs="Times New Roman"/>
          <w:i/>
          <w:kern w:val="0"/>
          <w:sz w:val="20"/>
          <w:szCs w:val="20"/>
          <w:lang w:val="en-US" w:eastAsia="zh-CN" w:bidi="ar"/>
        </w:rPr>
        <w:t xml:space="preserve"> </w:t>
      </w:r>
      <w:r>
        <w:rPr>
          <w:rFonts w:hint="eastAsia"/>
          <w:b w:val="0"/>
          <w:bCs/>
          <w:i/>
          <w:iCs/>
          <w:lang w:val="en-US" w:eastAsia="zh-CN"/>
        </w:rPr>
        <w:t>be</w:t>
      </w:r>
      <w:r>
        <w:rPr>
          <w:rFonts w:hint="eastAsia" w:eastAsia="宋体" w:cs="Times New Roman"/>
          <w:i/>
          <w:kern w:val="0"/>
          <w:sz w:val="20"/>
          <w:szCs w:val="20"/>
          <w:lang w:val="en-US" w:eastAsia="zh-CN" w:bidi="ar"/>
        </w:rPr>
        <w:t xml:space="preserve"> reported per company basis.</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Chars="0" w:right="0" w:rightChars="0"/>
        <w:jc w:val="both"/>
        <w:textAlignment w:val="auto"/>
        <w:rPr>
          <w:rFonts w:hint="default"/>
          <w:lang w:val="en-US" w:eastAsia="zh-CN"/>
        </w:rPr>
      </w:pPr>
      <w:r>
        <w:rPr>
          <w:rFonts w:hint="eastAsia" w:ascii="Times New Roman" w:hAnsi="Times New Roman" w:eastAsia="宋体" w:cs="Times New Roman"/>
          <w:kern w:val="0"/>
          <w:sz w:val="20"/>
          <w:szCs w:val="20"/>
          <w:lang w:val="en-US" w:eastAsia="zh-CN" w:bidi="ar"/>
        </w:rPr>
        <w:t xml:space="preserve">For the Issue#4, </w:t>
      </w:r>
      <w:r>
        <w:rPr>
          <w:rFonts w:hint="eastAsia" w:eastAsia="宋体" w:cs="Times New Roman"/>
          <w:kern w:val="0"/>
          <w:sz w:val="20"/>
          <w:szCs w:val="20"/>
          <w:lang w:val="en-US" w:eastAsia="zh-CN" w:bidi="ar"/>
        </w:rPr>
        <w:t>if</w:t>
      </w:r>
      <w:r>
        <w:rPr>
          <w:rFonts w:hint="eastAsia" w:ascii="Times New Roman" w:hAnsi="Times New Roman" w:eastAsia="宋体" w:cs="Times New Roman"/>
          <w:kern w:val="0"/>
          <w:sz w:val="20"/>
          <w:szCs w:val="20"/>
          <w:lang w:val="en-US" w:eastAsia="zh-CN" w:bidi="ar"/>
        </w:rPr>
        <w:t xml:space="preserve"> i</w:t>
      </w:r>
      <w:r>
        <w:rPr>
          <w:lang w:eastAsia="zh-CN"/>
        </w:rPr>
        <w:t>deal channel is used as target CSI for intermediate results calculation with AI/ML</w:t>
      </w:r>
      <w:r>
        <w:rPr>
          <w:rFonts w:hint="eastAsia"/>
          <w:lang w:val="en-US" w:eastAsia="zh-CN"/>
        </w:rPr>
        <w:t xml:space="preserve"> </w:t>
      </w:r>
      <w:r>
        <w:rPr>
          <w:lang w:eastAsia="zh-CN"/>
        </w:rPr>
        <w:t>output CSI from realistic channel estimation</w:t>
      </w:r>
      <w:r>
        <w:rPr>
          <w:rFonts w:hint="eastAsia"/>
          <w:lang w:val="en-US" w:eastAsia="zh-CN"/>
        </w:rPr>
        <w:t>, companies can easily identify the performance loss to the ideal channel. To be noted, this doesn</w:t>
      </w:r>
      <w:r>
        <w:rPr>
          <w:rFonts w:hint="default"/>
          <w:lang w:val="en-US" w:eastAsia="zh-CN"/>
        </w:rPr>
        <w:t>’</w:t>
      </w:r>
      <w:r>
        <w:rPr>
          <w:rFonts w:hint="eastAsia"/>
          <w:lang w:val="en-US" w:eastAsia="zh-CN"/>
        </w:rPr>
        <w:t>t mandate AI/ML model to utilize ideal channel as the target label for model training, which really depends on each company</w:t>
      </w:r>
      <w:r>
        <w:rPr>
          <w:rFonts w:hint="default"/>
          <w:lang w:val="en-US" w:eastAsia="zh-CN"/>
        </w:rPr>
        <w:t>’</w:t>
      </w:r>
      <w:r>
        <w:rPr>
          <w:rFonts w:hint="eastAsia"/>
          <w:lang w:val="en-US" w:eastAsia="zh-CN"/>
        </w:rPr>
        <w:t>s proprietary implementation.</w:t>
      </w:r>
    </w:p>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eastAsia"/>
          <w:i/>
          <w:iCs/>
          <w:lang w:val="en-US" w:eastAsia="zh-CN"/>
        </w:rPr>
      </w:pPr>
      <w:r>
        <w:rPr>
          <w:rFonts w:hint="default" w:ascii="Times New Roman" w:hAnsi="Times New Roman" w:eastAsia="宋体" w:cs="Times New Roman"/>
          <w:b/>
          <w:i/>
          <w:kern w:val="0"/>
          <w:sz w:val="20"/>
          <w:szCs w:val="20"/>
          <w:lang w:val="en-US" w:eastAsia="zh-CN" w:bidi="ar"/>
        </w:rPr>
        <w:t xml:space="preserve">Proposal </w:t>
      </w:r>
      <w:r>
        <w:rPr>
          <w:rFonts w:hint="eastAsia" w:ascii="Times New Roman" w:hAnsi="Times New Roman" w:eastAsia="宋体" w:cs="Times New Roman"/>
          <w:b/>
          <w:i/>
          <w:kern w:val="0"/>
          <w:sz w:val="20"/>
          <w:szCs w:val="20"/>
          <w:lang w:val="en-US" w:eastAsia="zh-CN" w:bidi="ar"/>
        </w:rPr>
        <w:t>4</w:t>
      </w:r>
      <w:r>
        <w:rPr>
          <w:rFonts w:hint="default" w:ascii="Times New Roman" w:hAnsi="Times New Roman" w:eastAsia="宋体" w:cs="Times New Roman"/>
          <w:b/>
          <w:i/>
          <w:kern w:val="0"/>
          <w:sz w:val="20"/>
          <w:szCs w:val="20"/>
          <w:lang w:val="en-US" w:eastAsia="zh-CN" w:bidi="ar"/>
        </w:rPr>
        <w:t>:</w:t>
      </w:r>
      <w:r>
        <w:rPr>
          <w:rFonts w:hint="default" w:ascii="Times New Roman" w:hAnsi="Times New Roman" w:eastAsia="宋体" w:cs="Times New Roman"/>
          <w:i/>
          <w:kern w:val="0"/>
          <w:sz w:val="20"/>
          <w:szCs w:val="20"/>
          <w:lang w:val="en-US" w:eastAsia="zh-CN" w:bidi="ar"/>
        </w:rPr>
        <w:t xml:space="preserve"> </w:t>
      </w:r>
      <w:r>
        <w:rPr>
          <w:rFonts w:hint="eastAsia" w:eastAsia="宋体" w:cs="Times New Roman"/>
          <w:i/>
          <w:kern w:val="0"/>
          <w:sz w:val="20"/>
          <w:szCs w:val="20"/>
          <w:lang w:val="en-US" w:eastAsia="zh-CN" w:bidi="ar"/>
        </w:rPr>
        <w:t>I</w:t>
      </w:r>
      <w:r>
        <w:rPr>
          <w:i/>
          <w:iCs/>
          <w:lang w:eastAsia="zh-CN"/>
        </w:rPr>
        <w:t>deal channel is used as target CSI for intermediate results calculation with AI/ML output CSI from realistic channel estimation</w:t>
      </w:r>
      <w:r>
        <w:rPr>
          <w:rFonts w:hint="eastAsia"/>
          <w:i/>
          <w:iCs/>
          <w:lang w:val="en-US" w:eastAsia="zh-CN"/>
        </w:rPr>
        <w:t xml:space="preserve"> at least for calibration purpose.  </w:t>
      </w:r>
    </w:p>
    <w:p>
      <w:pPr>
        <w:keepNext w:val="0"/>
        <w:keepLines w:val="0"/>
        <w:pageBreakBefore w:val="0"/>
        <w:widowControl/>
        <w:numPr>
          <w:ilvl w:val="0"/>
          <w:numId w:val="12"/>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420" w:right="0" w:hanging="420"/>
        <w:jc w:val="left"/>
        <w:textAlignment w:val="auto"/>
        <w:rPr>
          <w:rFonts w:hint="default"/>
          <w:i/>
          <w:iCs/>
          <w:lang w:val="en-US" w:eastAsia="zh-CN"/>
        </w:rPr>
      </w:pPr>
      <w:r>
        <w:rPr>
          <w:rFonts w:hint="eastAsia"/>
          <w:i/>
          <w:iCs/>
          <w:lang w:val="en-US" w:eastAsia="zh-CN"/>
        </w:rPr>
        <w:t>Note: It doesn</w:t>
      </w:r>
      <w:r>
        <w:rPr>
          <w:rFonts w:hint="default"/>
          <w:i/>
          <w:iCs/>
          <w:lang w:val="en-US" w:eastAsia="zh-CN"/>
        </w:rPr>
        <w:t>’</w:t>
      </w:r>
      <w:r>
        <w:rPr>
          <w:rFonts w:hint="eastAsia"/>
          <w:i/>
          <w:iCs/>
          <w:lang w:val="en-US" w:eastAsia="zh-CN"/>
        </w:rPr>
        <w:t>t mandate AI/ML model to utilize ideal channel as the target label for model training.</w:t>
      </w:r>
    </w:p>
    <w:p>
      <w:pPr>
        <w:keepNext w:val="0"/>
        <w:keepLines w:val="0"/>
        <w:pageBreakBefore w:val="0"/>
        <w:widowControl w:val="0"/>
        <w:kinsoku/>
        <w:wordWrap/>
        <w:overflowPunct/>
        <w:topLinePunct w:val="0"/>
        <w:autoSpaceDE/>
        <w:autoSpaceDN/>
        <w:bidi w:val="0"/>
        <w:snapToGrid w:val="0"/>
        <w:spacing w:before="109" w:beforeLines="30" w:after="109" w:afterLines="30" w:line="288" w:lineRule="auto"/>
        <w:ind w:left="34"/>
        <w:jc w:val="both"/>
        <w:textAlignment w:val="auto"/>
        <w:rPr>
          <w:rFonts w:hint="eastAsia" w:ascii="Times New Roman" w:hAnsi="Times New Roman" w:eastAsia="宋体" w:cs="Times New Roman"/>
          <w:kern w:val="0"/>
          <w:sz w:val="20"/>
          <w:szCs w:val="20"/>
          <w:lang w:val="en-US" w:eastAsia="zh-CN" w:bidi="ar"/>
        </w:rPr>
      </w:pPr>
      <w:r>
        <w:rPr>
          <w:rFonts w:hint="eastAsia" w:ascii="Times New Roman" w:hAnsi="Times New Roman" w:eastAsia="宋体" w:cs="Times New Roman"/>
          <w:kern w:val="0"/>
          <w:sz w:val="20"/>
          <w:szCs w:val="20"/>
          <w:lang w:val="en-US" w:eastAsia="zh-CN" w:bidi="ar"/>
        </w:rPr>
        <w:t>Considering the Issue#5, w</w:t>
      </w:r>
      <w:r>
        <w:rPr>
          <w:rFonts w:hint="eastAsia" w:eastAsia="宋体"/>
          <w:iCs/>
          <w:kern w:val="2"/>
          <w:lang w:eastAsia="zh-CN"/>
        </w:rPr>
        <w:t xml:space="preserve">e think </w:t>
      </w:r>
      <w:r>
        <w:rPr>
          <w:rFonts w:hint="eastAsia" w:eastAsia="宋体"/>
          <w:iCs/>
          <w:kern w:val="2"/>
          <w:lang w:val="en-US" w:eastAsia="zh-CN"/>
        </w:rPr>
        <w:t>i</w:t>
      </w:r>
      <w:r>
        <w:rPr>
          <w:rFonts w:hint="eastAsia" w:eastAsia="宋体"/>
          <w:iCs/>
          <w:kern w:val="2"/>
          <w:lang w:eastAsia="zh-CN"/>
        </w:rPr>
        <w:t>t is no</w:t>
      </w:r>
      <w:r>
        <w:rPr>
          <w:rFonts w:hint="eastAsia" w:eastAsia="宋体"/>
          <w:iCs/>
          <w:kern w:val="2"/>
          <w:lang w:val="en-US" w:eastAsia="zh-CN"/>
        </w:rPr>
        <w:t>t necessary to</w:t>
      </w:r>
      <w:r>
        <w:rPr>
          <w:rFonts w:hint="eastAsia" w:eastAsia="宋体"/>
          <w:iCs/>
          <w:kern w:val="2"/>
          <w:lang w:eastAsia="zh-CN"/>
        </w:rPr>
        <w:t xml:space="preserve"> </w:t>
      </w:r>
      <w:r>
        <w:rPr>
          <w:rFonts w:hint="eastAsia" w:eastAsia="宋体"/>
          <w:iCs/>
          <w:kern w:val="2"/>
          <w:lang w:val="en-US" w:eastAsia="zh-CN"/>
        </w:rPr>
        <w:t>take</w:t>
      </w:r>
      <w:r>
        <w:rPr>
          <w:rFonts w:hint="eastAsia" w:eastAsia="宋体"/>
          <w:iCs/>
          <w:kern w:val="2"/>
          <w:lang w:eastAsia="zh-CN"/>
        </w:rPr>
        <w:t xml:space="preserve"> Type I CB for performance evaluation</w:t>
      </w:r>
      <w:r>
        <w:rPr>
          <w:rFonts w:hint="eastAsia" w:eastAsia="宋体"/>
          <w:iCs/>
          <w:kern w:val="2"/>
          <w:lang w:val="en-US" w:eastAsia="zh-CN"/>
        </w:rPr>
        <w:t xml:space="preserve"> s</w:t>
      </w:r>
      <w:r>
        <w:rPr>
          <w:rFonts w:hint="eastAsia" w:eastAsia="宋体"/>
          <w:iCs/>
          <w:kern w:val="2"/>
          <w:lang w:eastAsia="zh-CN"/>
        </w:rPr>
        <w:t xml:space="preserve">ince </w:t>
      </w:r>
      <w:r>
        <w:rPr>
          <w:rFonts w:hint="eastAsia" w:eastAsia="宋体"/>
          <w:iCs/>
          <w:kern w:val="2"/>
          <w:lang w:val="en-US" w:eastAsia="zh-CN"/>
        </w:rPr>
        <w:t>the AI CSI should target on improving performance of MU-MIMO</w:t>
      </w:r>
      <w:r>
        <w:rPr>
          <w:rFonts w:hint="eastAsia" w:eastAsia="宋体"/>
          <w:iCs/>
          <w:kern w:val="2"/>
          <w:lang w:eastAsia="zh-CN"/>
        </w:rPr>
        <w:t xml:space="preserve">. </w:t>
      </w:r>
      <w:r>
        <w:rPr>
          <w:rFonts w:hint="eastAsia" w:eastAsia="宋体"/>
          <w:iCs/>
          <w:kern w:val="2"/>
          <w:lang w:val="en-US" w:eastAsia="zh-CN"/>
        </w:rPr>
        <w:t xml:space="preserve">Type I CB can barely achieve performance gain over traditional Type II codebook according to the studies in previous releases. </w:t>
      </w:r>
      <w:r>
        <w:rPr>
          <w:rFonts w:hint="eastAsia" w:eastAsia="宋体"/>
          <w:iCs/>
          <w:kern w:val="2"/>
          <w:lang w:eastAsia="zh-CN"/>
        </w:rPr>
        <w:t>Therefore, we prefer Rel-16 Type II CB or Rel-17 Type II CB should be adopted as the baseline for performance comparison.</w:t>
      </w:r>
    </w:p>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eastAsia"/>
          <w:i/>
          <w:iCs/>
          <w:lang w:val="en-US" w:eastAsia="zh-CN"/>
        </w:rPr>
      </w:pPr>
      <w:r>
        <w:rPr>
          <w:rFonts w:hint="default" w:ascii="Times New Roman" w:hAnsi="Times New Roman" w:eastAsia="宋体" w:cs="Times New Roman"/>
          <w:b/>
          <w:i/>
          <w:kern w:val="0"/>
          <w:sz w:val="20"/>
          <w:szCs w:val="20"/>
          <w:lang w:val="en-US" w:eastAsia="zh-CN" w:bidi="ar"/>
        </w:rPr>
        <w:t xml:space="preserve">Proposal </w:t>
      </w:r>
      <w:r>
        <w:rPr>
          <w:rFonts w:hint="eastAsia" w:ascii="Times New Roman" w:hAnsi="Times New Roman" w:eastAsia="宋体" w:cs="Times New Roman"/>
          <w:b/>
          <w:i/>
          <w:kern w:val="0"/>
          <w:sz w:val="20"/>
          <w:szCs w:val="20"/>
          <w:lang w:val="en-US" w:eastAsia="zh-CN" w:bidi="ar"/>
        </w:rPr>
        <w:t>5</w:t>
      </w:r>
      <w:r>
        <w:rPr>
          <w:rFonts w:hint="default" w:ascii="Times New Roman" w:hAnsi="Times New Roman" w:eastAsia="宋体" w:cs="Times New Roman"/>
          <w:b/>
          <w:i/>
          <w:kern w:val="0"/>
          <w:sz w:val="20"/>
          <w:szCs w:val="20"/>
          <w:lang w:val="en-US" w:eastAsia="zh-CN" w:bidi="ar"/>
        </w:rPr>
        <w:t>:</w:t>
      </w:r>
      <w:r>
        <w:rPr>
          <w:rFonts w:hint="default" w:ascii="Times New Roman" w:hAnsi="Times New Roman" w:eastAsia="宋体" w:cs="Times New Roman"/>
          <w:i/>
          <w:kern w:val="0"/>
          <w:sz w:val="20"/>
          <w:szCs w:val="20"/>
          <w:lang w:val="en-US" w:eastAsia="zh-CN" w:bidi="ar"/>
        </w:rPr>
        <w:t xml:space="preserve"> </w:t>
      </w:r>
      <w:r>
        <w:rPr>
          <w:rFonts w:hint="eastAsia" w:ascii="Times New Roman" w:hAnsi="Times New Roman" w:eastAsia="宋体" w:cs="Times New Roman"/>
          <w:i/>
          <w:kern w:val="0"/>
          <w:sz w:val="20"/>
          <w:szCs w:val="20"/>
          <w:lang w:val="en-US" w:eastAsia="zh-CN" w:bidi="ar"/>
        </w:rPr>
        <w:t>Type I CB</w:t>
      </w:r>
      <w:r>
        <w:rPr>
          <w:rFonts w:hint="eastAsia" w:eastAsia="宋体"/>
          <w:i/>
          <w:iCs w:val="0"/>
          <w:kern w:val="2"/>
          <w:lang w:eastAsia="zh-CN"/>
        </w:rPr>
        <w:t xml:space="preserve"> </w:t>
      </w:r>
      <w:r>
        <w:rPr>
          <w:rFonts w:hint="eastAsia" w:eastAsia="宋体"/>
          <w:i/>
          <w:iCs w:val="0"/>
          <w:kern w:val="2"/>
          <w:lang w:val="en-US" w:eastAsia="zh-CN"/>
        </w:rPr>
        <w:t xml:space="preserve">is </w:t>
      </w:r>
      <w:r>
        <w:rPr>
          <w:rFonts w:hint="eastAsia" w:eastAsia="宋体"/>
          <w:i/>
          <w:iCs w:val="0"/>
          <w:kern w:val="2"/>
          <w:lang w:eastAsia="zh-CN"/>
        </w:rPr>
        <w:t>no</w:t>
      </w:r>
      <w:r>
        <w:rPr>
          <w:rFonts w:hint="eastAsia" w:eastAsia="宋体"/>
          <w:i/>
          <w:iCs w:val="0"/>
          <w:kern w:val="2"/>
          <w:lang w:val="en-US" w:eastAsia="zh-CN"/>
        </w:rPr>
        <w:t>t necessary to</w:t>
      </w:r>
      <w:r>
        <w:rPr>
          <w:rFonts w:hint="eastAsia" w:eastAsia="宋体"/>
          <w:i/>
          <w:iCs w:val="0"/>
          <w:kern w:val="2"/>
          <w:lang w:eastAsia="zh-CN"/>
        </w:rPr>
        <w:t xml:space="preserve"> </w:t>
      </w:r>
      <w:r>
        <w:rPr>
          <w:rFonts w:hint="eastAsia" w:eastAsia="宋体"/>
          <w:i/>
          <w:iCs w:val="0"/>
          <w:kern w:val="2"/>
          <w:lang w:val="en-US" w:eastAsia="zh-CN"/>
        </w:rPr>
        <w:t xml:space="preserve">be taken as a baseline </w:t>
      </w:r>
      <w:r>
        <w:rPr>
          <w:rFonts w:hint="eastAsia" w:eastAsia="宋体"/>
          <w:i/>
          <w:iCs w:val="0"/>
          <w:kern w:val="2"/>
          <w:lang w:eastAsia="zh-CN"/>
        </w:rPr>
        <w:t xml:space="preserve">for </w:t>
      </w:r>
      <w:r>
        <w:rPr>
          <w:rFonts w:hint="eastAsia" w:eastAsia="宋体"/>
          <w:i/>
          <w:iCs w:val="0"/>
          <w:kern w:val="2"/>
          <w:lang w:val="en-US" w:eastAsia="zh-CN"/>
        </w:rPr>
        <w:t>performance evaluation</w:t>
      </w:r>
      <w:r>
        <w:rPr>
          <w:rFonts w:hint="eastAsia"/>
          <w:i/>
          <w:iCs/>
          <w:lang w:val="en-US" w:eastAsia="zh-CN"/>
        </w:rPr>
        <w:t>.</w:t>
      </w:r>
    </w:p>
    <w:p>
      <w:pPr>
        <w:keepNext w:val="0"/>
        <w:keepLines w:val="0"/>
        <w:pageBreakBefore w:val="0"/>
        <w:widowControl/>
        <w:numPr>
          <w:ilvl w:val="1"/>
          <w:numId w:val="7"/>
        </w:numPr>
        <w:tabs>
          <w:tab w:val="clear" w:pos="576"/>
        </w:tabs>
        <w:kinsoku/>
        <w:wordWrap/>
        <w:overflowPunct/>
        <w:topLinePunct w:val="0"/>
        <w:autoSpaceDE/>
        <w:autoSpaceDN/>
        <w:bidi w:val="0"/>
        <w:adjustRightInd/>
        <w:snapToGrid w:val="0"/>
        <w:spacing w:before="120" w:beforeLines="50" w:after="120" w:afterLines="50" w:line="288" w:lineRule="auto"/>
        <w:ind w:left="567" w:leftChars="0" w:hanging="567" w:firstLineChars="0"/>
        <w:jc w:val="both"/>
        <w:textAlignment w:val="auto"/>
        <w:outlineLvl w:val="1"/>
        <w:rPr>
          <w:b/>
          <w:sz w:val="24"/>
          <w:szCs w:val="24"/>
          <w:lang w:val="en-US" w:eastAsia="zh-CN"/>
        </w:rPr>
      </w:pPr>
      <w:r>
        <w:rPr>
          <w:rFonts w:hint="eastAsia"/>
          <w:b/>
          <w:sz w:val="24"/>
          <w:szCs w:val="24"/>
          <w:lang w:val="en-US" w:eastAsia="zh-CN"/>
        </w:rPr>
        <w:t>Evaluation Metrics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76" w:type="dxa"/>
            <w:noWrap w:val="0"/>
            <w:vAlign w:val="top"/>
          </w:tcPr>
          <w:p>
            <w:pPr>
              <w:keepNext w:val="0"/>
              <w:keepLines w:val="0"/>
              <w:widowControl/>
              <w:suppressLineNumbers w:val="0"/>
              <w:shd w:val="clear" w:color="auto" w:fill="auto"/>
              <w:spacing w:before="109" w:beforeLines="30" w:beforeAutospacing="0" w:after="109" w:afterLines="30" w:afterAutospacing="0" w:line="288" w:lineRule="auto"/>
              <w:ind w:left="0" w:right="0"/>
              <w:rPr>
                <w:rFonts w:hint="default" w:eastAsia="等线"/>
                <w:b/>
                <w:bCs/>
                <w:sz w:val="20"/>
                <w:highlight w:val="none"/>
                <w:u w:val="single"/>
                <w:lang w:val="en-US" w:eastAsia="zh-CN"/>
              </w:rPr>
            </w:pPr>
            <w:r>
              <w:rPr>
                <w:rFonts w:hint="default" w:eastAsia="等线"/>
                <w:b/>
                <w:bCs/>
                <w:sz w:val="20"/>
                <w:highlight w:val="none"/>
                <w:u w:val="single"/>
                <w:lang w:eastAsia="zh-CN"/>
              </w:rPr>
              <w:t>Agreement</w:t>
            </w:r>
            <w:r>
              <w:rPr>
                <w:rFonts w:hint="eastAsia" w:eastAsia="等线"/>
                <w:b/>
                <w:bCs/>
                <w:sz w:val="20"/>
                <w:highlight w:val="none"/>
                <w:u w:val="single"/>
                <w:lang w:val="en-US" w:eastAsia="zh-CN"/>
              </w:rPr>
              <w:t>:</w:t>
            </w:r>
          </w:p>
          <w:p>
            <w:pPr>
              <w:keepNext w:val="0"/>
              <w:keepLines w:val="0"/>
              <w:widowControl/>
              <w:suppressLineNumbers w:val="0"/>
              <w:spacing w:before="109" w:beforeLines="30" w:beforeAutospacing="0" w:after="109" w:afterLines="30" w:afterAutospacing="0" w:line="288" w:lineRule="auto"/>
              <w:ind w:left="0" w:right="0"/>
              <w:rPr>
                <w:rFonts w:hint="default"/>
                <w:color w:val="000000"/>
                <w:sz w:val="20"/>
                <w:lang w:eastAsia="zh-CN"/>
              </w:rPr>
            </w:pPr>
            <w:r>
              <w:rPr>
                <w:rFonts w:hint="default"/>
                <w:sz w:val="20"/>
                <w:lang w:eastAsia="zh-CN"/>
              </w:rPr>
              <w:t>For the evaluation of the AI/ML based CSI feedback enhancement, companies can consider performing intermediate evaluation on AI/ML model performance to derive the intermediate KPI(s) (e.g., accuracy of AI/ML output CSI) for the purpose of AI/ML solution comparison.</w:t>
            </w:r>
          </w:p>
          <w:p>
            <w:pPr>
              <w:keepNext w:val="0"/>
              <w:keepLines w:val="0"/>
              <w:widowControl/>
              <w:suppressLineNumbers w:val="0"/>
              <w:shd w:val="clear" w:color="auto" w:fill="auto"/>
              <w:spacing w:before="109" w:beforeLines="30" w:beforeAutospacing="0" w:after="109" w:afterLines="30" w:afterAutospacing="0" w:line="288" w:lineRule="auto"/>
              <w:ind w:left="0" w:right="0"/>
              <w:rPr>
                <w:rFonts w:hint="default" w:eastAsia="等线"/>
                <w:b/>
                <w:bCs/>
                <w:sz w:val="20"/>
                <w:highlight w:val="none"/>
                <w:u w:val="single"/>
                <w:lang w:eastAsia="zh-CN"/>
              </w:rPr>
            </w:pPr>
            <w:r>
              <w:rPr>
                <w:rFonts w:hint="default" w:eastAsia="等线"/>
                <w:b/>
                <w:bCs/>
                <w:sz w:val="20"/>
                <w:highlight w:val="none"/>
                <w:u w:val="single"/>
                <w:lang w:eastAsia="zh-CN"/>
              </w:rPr>
              <w:t>Agreement</w:t>
            </w:r>
            <w:r>
              <w:rPr>
                <w:rFonts w:hint="eastAsia" w:eastAsia="等线"/>
                <w:b/>
                <w:bCs/>
                <w:sz w:val="20"/>
                <w:highlight w:val="none"/>
                <w:u w:val="single"/>
                <w:lang w:val="en-US" w:eastAsia="zh-CN"/>
              </w:rPr>
              <w:t>:</w:t>
            </w:r>
          </w:p>
          <w:p>
            <w:pPr>
              <w:keepNext w:val="0"/>
              <w:keepLines w:val="0"/>
              <w:widowControl/>
              <w:suppressLineNumbers w:val="0"/>
              <w:shd w:val="clear" w:color="auto" w:fill="auto"/>
              <w:spacing w:before="109" w:beforeLines="30" w:beforeAutospacing="0" w:after="109" w:afterLines="30" w:afterAutospacing="0" w:line="288" w:lineRule="auto"/>
              <w:ind w:left="0" w:right="0"/>
              <w:rPr>
                <w:rFonts w:hint="default" w:eastAsia="等线"/>
                <w:sz w:val="20"/>
                <w:highlight w:val="green"/>
                <w:lang w:eastAsia="zh-CN"/>
              </w:rPr>
            </w:pPr>
            <w:r>
              <w:rPr>
                <w:rFonts w:hint="default"/>
                <w:sz w:val="20"/>
                <w:lang w:eastAsia="zh-CN"/>
              </w:rPr>
              <w:t>For the evaluation of the AI/ML based CSI feedback enhancement, Floating point operations (FLOPs) is adopted as part of the ‘Evaluation Metric’, and reported by companies.</w:t>
            </w:r>
          </w:p>
          <w:p>
            <w:pPr>
              <w:keepNext w:val="0"/>
              <w:keepLines w:val="0"/>
              <w:widowControl/>
              <w:suppressLineNumbers w:val="0"/>
              <w:shd w:val="clear" w:color="auto" w:fill="auto"/>
              <w:spacing w:before="109" w:beforeLines="30" w:beforeAutospacing="0" w:after="109" w:afterLines="30" w:afterAutospacing="0" w:line="288" w:lineRule="auto"/>
              <w:ind w:left="0" w:right="0"/>
              <w:rPr>
                <w:rFonts w:hint="default" w:eastAsia="等线"/>
                <w:b/>
                <w:bCs/>
                <w:sz w:val="20"/>
                <w:highlight w:val="none"/>
                <w:u w:val="single"/>
                <w:lang w:val="en-US" w:eastAsia="zh-CN"/>
              </w:rPr>
            </w:pPr>
            <w:r>
              <w:rPr>
                <w:rFonts w:hint="default" w:eastAsia="等线"/>
                <w:b/>
                <w:bCs/>
                <w:sz w:val="20"/>
                <w:highlight w:val="none"/>
                <w:u w:val="single"/>
                <w:lang w:eastAsia="zh-CN"/>
              </w:rPr>
              <w:t>Agreement</w:t>
            </w:r>
            <w:r>
              <w:rPr>
                <w:rFonts w:hint="eastAsia" w:eastAsia="等线"/>
                <w:b/>
                <w:bCs/>
                <w:sz w:val="20"/>
                <w:highlight w:val="none"/>
                <w:u w:val="single"/>
                <w:lang w:val="en-US" w:eastAsia="zh-CN"/>
              </w:rPr>
              <w:t>:</w:t>
            </w:r>
          </w:p>
          <w:p>
            <w:pPr>
              <w:keepNext w:val="0"/>
              <w:keepLines w:val="0"/>
              <w:widowControl/>
              <w:suppressLineNumbers w:val="0"/>
              <w:spacing w:before="109" w:beforeLines="30" w:beforeAutospacing="0" w:after="109" w:afterLines="30" w:afterAutospacing="0" w:line="288" w:lineRule="auto"/>
              <w:ind w:left="0" w:right="0"/>
              <w:rPr>
                <w:rFonts w:hint="default"/>
                <w:sz w:val="20"/>
                <w:lang w:eastAsia="zh-CN"/>
              </w:rPr>
            </w:pPr>
            <w:r>
              <w:rPr>
                <w:rFonts w:hint="default"/>
                <w:sz w:val="20"/>
                <w:lang w:eastAsia="zh-CN"/>
              </w:rPr>
              <w:t>For the evaluation of the AI/ML based CSI feedback enhancement, AI/ML memory storage in terms of AI/ML model size and number of AI/ML parameters is adopted as part of the ‘Evaluation Metric’, and reported by companies who may select either or both.</w:t>
            </w:r>
          </w:p>
          <w:p>
            <w:pPr>
              <w:keepNext w:val="0"/>
              <w:keepLines w:val="0"/>
              <w:widowControl/>
              <w:numPr>
                <w:ilvl w:val="0"/>
                <w:numId w:val="13"/>
              </w:numPr>
              <w:suppressLineNumbers w:val="0"/>
              <w:autoSpaceDE/>
              <w:autoSpaceDN/>
              <w:adjustRightInd/>
              <w:snapToGrid/>
              <w:spacing w:before="109" w:beforeLines="30" w:beforeAutospacing="0" w:after="109" w:afterLines="30" w:afterAutospacing="0" w:line="288" w:lineRule="auto"/>
              <w:ind w:right="0"/>
              <w:jc w:val="left"/>
              <w:rPr>
                <w:rFonts w:hint="default"/>
                <w:sz w:val="20"/>
                <w:lang w:eastAsia="zh-CN"/>
              </w:rPr>
            </w:pPr>
            <w:r>
              <w:rPr>
                <w:rFonts w:hint="default"/>
                <w:sz w:val="20"/>
                <w:lang w:eastAsia="zh-CN"/>
              </w:rPr>
              <w:t>FFS: the format of the AI/ML parameters</w:t>
            </w:r>
          </w:p>
          <w:p>
            <w:pPr>
              <w:keepNext w:val="0"/>
              <w:keepLines w:val="0"/>
              <w:widowControl/>
              <w:numPr>
                <w:ilvl w:val="0"/>
                <w:numId w:val="0"/>
              </w:numPr>
              <w:suppressLineNumbers w:val="0"/>
              <w:autoSpaceDE/>
              <w:autoSpaceDN/>
              <w:adjustRightInd/>
              <w:snapToGrid/>
              <w:spacing w:before="109" w:beforeLines="30" w:beforeAutospacing="0" w:after="109" w:afterLines="30" w:afterAutospacing="0" w:line="288" w:lineRule="auto"/>
              <w:ind w:left="0" w:leftChars="0" w:right="0"/>
              <w:jc w:val="left"/>
              <w:rPr>
                <w:rFonts w:hint="default"/>
                <w:sz w:val="20"/>
                <w:lang w:val="en-US" w:eastAsia="zh-CN"/>
              </w:rPr>
            </w:pPr>
          </w:p>
          <w:p>
            <w:pPr>
              <w:keepNext w:val="0"/>
              <w:keepLines w:val="0"/>
              <w:widowControl/>
              <w:suppressLineNumbers w:val="0"/>
              <w:spacing w:before="109" w:beforeLines="30" w:beforeAutospacing="0" w:after="109" w:afterLines="30" w:afterAutospacing="0" w:line="288" w:lineRule="auto"/>
              <w:ind w:left="0" w:right="0"/>
              <w:rPr>
                <w:rFonts w:hint="default"/>
                <w:b/>
                <w:bCs/>
                <w:sz w:val="20"/>
                <w:highlight w:val="none"/>
                <w:u w:val="single"/>
                <w:lang w:val="en-US" w:eastAsia="zh-CN"/>
              </w:rPr>
            </w:pPr>
            <w:r>
              <w:rPr>
                <w:rFonts w:hint="default"/>
                <w:b/>
                <w:bCs/>
                <w:sz w:val="20"/>
                <w:highlight w:val="none"/>
                <w:u w:val="single"/>
                <w:lang w:eastAsia="zh-CN"/>
              </w:rPr>
              <w:t>Agreement</w:t>
            </w:r>
            <w:r>
              <w:rPr>
                <w:rFonts w:hint="eastAsia"/>
                <w:b/>
                <w:bCs/>
                <w:sz w:val="20"/>
                <w:highlight w:val="none"/>
                <w:u w:val="single"/>
                <w:lang w:val="en-US" w:eastAsia="zh-CN"/>
              </w:rPr>
              <w:t>:</w:t>
            </w:r>
          </w:p>
          <w:p>
            <w:pPr>
              <w:keepNext w:val="0"/>
              <w:keepLines w:val="0"/>
              <w:widowControl/>
              <w:suppressLineNumbers w:val="0"/>
              <w:spacing w:before="109" w:beforeLines="30" w:beforeAutospacing="0" w:after="109" w:afterLines="30" w:afterAutospacing="0" w:line="288" w:lineRule="auto"/>
              <w:ind w:left="0" w:right="0"/>
              <w:rPr>
                <w:rFonts w:hint="default"/>
                <w:sz w:val="20"/>
                <w:lang w:eastAsia="zh-CN"/>
              </w:rPr>
            </w:pPr>
            <w:r>
              <w:rPr>
                <w:rFonts w:hint="default"/>
                <w:sz w:val="20"/>
                <w:lang w:eastAsia="zh-CN"/>
              </w:rPr>
              <w:t>For the evaluation of the AI/ML based CSI feedback enhancement, as a starting point, take the intermediate KPIs of GCS/SGCS and/or NMSE as part of the ‘Evaluation Metric’ to evaluate the accuracy of the AI/ML output CSI</w:t>
            </w:r>
          </w:p>
          <w:p>
            <w:pPr>
              <w:keepNext w:val="0"/>
              <w:keepLines w:val="0"/>
              <w:widowControl/>
              <w:numPr>
                <w:ilvl w:val="0"/>
                <w:numId w:val="9"/>
              </w:numPr>
              <w:suppressLineNumbers w:val="0"/>
              <w:autoSpaceDE/>
              <w:autoSpaceDN/>
              <w:adjustRightInd/>
              <w:snapToGrid/>
              <w:spacing w:before="109" w:beforeLines="30" w:beforeAutospacing="0" w:after="109" w:afterLines="30" w:afterAutospacing="0" w:line="288" w:lineRule="auto"/>
              <w:ind w:right="0"/>
              <w:jc w:val="left"/>
              <w:rPr>
                <w:rFonts w:hint="default"/>
                <w:sz w:val="20"/>
                <w:lang w:eastAsia="zh-CN"/>
              </w:rPr>
            </w:pPr>
            <w:r>
              <w:rPr>
                <w:rFonts w:hint="default"/>
                <w:sz w:val="20"/>
                <w:lang w:eastAsia="zh-CN"/>
              </w:rPr>
              <w:t xml:space="preserve">For GCS/SGCS, </w:t>
            </w:r>
          </w:p>
          <w:p>
            <w:pPr>
              <w:keepNext w:val="0"/>
              <w:keepLines w:val="0"/>
              <w:widowControl/>
              <w:numPr>
                <w:ilvl w:val="1"/>
                <w:numId w:val="10"/>
              </w:numPr>
              <w:suppressLineNumbers w:val="0"/>
              <w:autoSpaceDE/>
              <w:autoSpaceDN/>
              <w:adjustRightInd/>
              <w:snapToGrid/>
              <w:spacing w:before="109" w:beforeLines="30" w:beforeAutospacing="0" w:after="109" w:afterLines="30" w:afterAutospacing="0" w:line="288" w:lineRule="auto"/>
              <w:ind w:right="0"/>
              <w:jc w:val="left"/>
              <w:rPr>
                <w:rFonts w:hint="default"/>
                <w:sz w:val="20"/>
                <w:lang w:eastAsia="zh-CN"/>
              </w:rPr>
            </w:pPr>
            <w:r>
              <w:rPr>
                <w:rFonts w:hint="default"/>
                <w:sz w:val="20"/>
                <w:lang w:eastAsia="zh-CN"/>
              </w:rPr>
              <w:t>FFS: how to calculate GCS/SGCS for rank&gt;1</w:t>
            </w:r>
          </w:p>
          <w:p>
            <w:pPr>
              <w:keepNext w:val="0"/>
              <w:keepLines w:val="0"/>
              <w:widowControl/>
              <w:numPr>
                <w:ilvl w:val="1"/>
                <w:numId w:val="10"/>
              </w:numPr>
              <w:suppressLineNumbers w:val="0"/>
              <w:autoSpaceDE/>
              <w:autoSpaceDN/>
              <w:adjustRightInd/>
              <w:snapToGrid/>
              <w:spacing w:before="109" w:beforeLines="30" w:beforeAutospacing="0" w:after="109" w:afterLines="30" w:afterAutospacing="0" w:line="288" w:lineRule="auto"/>
              <w:ind w:right="0"/>
              <w:jc w:val="left"/>
              <w:rPr>
                <w:rFonts w:hint="default"/>
                <w:sz w:val="20"/>
                <w:lang w:eastAsia="zh-CN"/>
              </w:rPr>
            </w:pPr>
            <w:r>
              <w:rPr>
                <w:rFonts w:hint="default"/>
                <w:sz w:val="20"/>
                <w:lang w:eastAsia="zh-CN"/>
              </w:rPr>
              <w:t>FFS: whether GCS or SGCS is adopted</w:t>
            </w:r>
          </w:p>
          <w:p>
            <w:pPr>
              <w:keepNext w:val="0"/>
              <w:keepLines w:val="0"/>
              <w:widowControl/>
              <w:numPr>
                <w:ilvl w:val="0"/>
                <w:numId w:val="9"/>
              </w:numPr>
              <w:suppressLineNumbers w:val="0"/>
              <w:autoSpaceDE/>
              <w:autoSpaceDN/>
              <w:adjustRightInd/>
              <w:snapToGrid/>
              <w:spacing w:before="109" w:beforeLines="30" w:beforeAutospacing="0" w:after="109" w:afterLines="30" w:afterAutospacing="0" w:line="288" w:lineRule="auto"/>
              <w:ind w:right="0"/>
              <w:jc w:val="left"/>
              <w:rPr>
                <w:rFonts w:hint="default"/>
                <w:sz w:val="20"/>
                <w:lang w:eastAsia="zh-CN"/>
              </w:rPr>
            </w:pPr>
            <w:r>
              <w:rPr>
                <w:rFonts w:hint="default"/>
                <w:sz w:val="20"/>
                <w:lang w:eastAsia="zh-CN"/>
              </w:rPr>
              <w:t>FFS other metrics, e.g., equivalent MSE, received SNR, or numerical spectral efficiency gap.</w:t>
            </w:r>
          </w:p>
          <w:p>
            <w:pPr>
              <w:keepNext w:val="0"/>
              <w:keepLines w:val="0"/>
              <w:widowControl/>
              <w:numPr>
                <w:ilvl w:val="0"/>
                <w:numId w:val="0"/>
              </w:numPr>
              <w:suppressLineNumbers w:val="0"/>
              <w:autoSpaceDE/>
              <w:autoSpaceDN/>
              <w:adjustRightInd/>
              <w:snapToGrid/>
              <w:spacing w:before="109" w:beforeLines="30" w:beforeAutospacing="0" w:after="109" w:afterLines="30" w:afterAutospacing="0" w:line="288" w:lineRule="auto"/>
              <w:ind w:left="0" w:leftChars="0" w:right="0"/>
              <w:jc w:val="left"/>
              <w:rPr>
                <w:rFonts w:hint="default"/>
                <w:sz w:val="20"/>
                <w:lang w:val="en-US" w:eastAsia="zh-CN"/>
              </w:rPr>
            </w:pPr>
          </w:p>
          <w:p>
            <w:pPr>
              <w:keepNext w:val="0"/>
              <w:keepLines w:val="0"/>
              <w:widowControl/>
              <w:suppressLineNumbers w:val="0"/>
              <w:spacing w:before="109" w:beforeLines="30" w:beforeAutospacing="0" w:after="109" w:afterLines="30" w:afterAutospacing="0" w:line="288" w:lineRule="auto"/>
              <w:ind w:left="0" w:right="0"/>
              <w:rPr>
                <w:rFonts w:hint="default"/>
                <w:b/>
                <w:bCs/>
                <w:sz w:val="20"/>
                <w:highlight w:val="none"/>
                <w:u w:val="single"/>
                <w:lang w:val="en-US"/>
              </w:rPr>
            </w:pPr>
            <w:r>
              <w:rPr>
                <w:rFonts w:hint="default" w:ascii="Times" w:hAnsi="Times" w:cs="Times"/>
                <w:b/>
                <w:bCs/>
                <w:color w:val="000000"/>
                <w:sz w:val="20"/>
                <w:szCs w:val="20"/>
                <w:highlight w:val="none"/>
                <w:u w:val="single"/>
                <w:lang w:val="en-GB" w:eastAsia="zh-CN"/>
              </w:rPr>
              <w:t>Agreement</w:t>
            </w:r>
            <w:r>
              <w:rPr>
                <w:rFonts w:hint="eastAsia" w:ascii="Times" w:hAnsi="Times" w:cs="Times"/>
                <w:b/>
                <w:bCs/>
                <w:color w:val="000000"/>
                <w:sz w:val="20"/>
                <w:szCs w:val="20"/>
                <w:highlight w:val="none"/>
                <w:u w:val="single"/>
                <w:lang w:val="en-US" w:eastAsia="zh-CN"/>
              </w:rPr>
              <w:t>:</w:t>
            </w:r>
          </w:p>
          <w:p>
            <w:pPr>
              <w:keepNext w:val="0"/>
              <w:keepLines w:val="0"/>
              <w:widowControl/>
              <w:suppressLineNumbers w:val="0"/>
              <w:spacing w:before="109" w:beforeLines="30" w:beforeAutospacing="0" w:after="109" w:afterLines="30" w:afterAutospacing="0" w:line="288" w:lineRule="auto"/>
              <w:ind w:left="0" w:right="0"/>
              <w:rPr>
                <w:rFonts w:hint="default" w:ascii="宋体" w:hAnsi="宋体" w:eastAsia="宋体" w:cs="宋体"/>
                <w:color w:val="000000"/>
                <w:sz w:val="20"/>
                <w:szCs w:val="20"/>
                <w:lang w:val="en-US" w:eastAsia="zh-CN"/>
              </w:rPr>
            </w:pPr>
            <w:r>
              <w:rPr>
                <w:rFonts w:hint="default" w:ascii="Times New Roman" w:hAnsi="Times New Roman" w:eastAsia="宋体"/>
                <w:color w:val="000000"/>
                <w:sz w:val="20"/>
                <w:szCs w:val="20"/>
                <w:lang w:val="en-US" w:eastAsia="zh-CN"/>
              </w:rPr>
              <w:t>For the evaluation of the AI/ML based CSI feedback enhancement, if the GCS/SGCS is adopted as the intermediate KPI as part of the ‘Evaluation Metric’ for rank&gt;1 cases, companies to report the GCS/SGCS calculation/extension methods, including:</w:t>
            </w:r>
          </w:p>
          <w:p>
            <w:pPr>
              <w:keepNext w:val="0"/>
              <w:keepLines w:val="0"/>
              <w:widowControl/>
              <w:suppressLineNumbers w:val="0"/>
              <w:spacing w:before="109" w:beforeLines="30" w:beforeAutospacing="0" w:after="109" w:afterLines="30" w:afterAutospacing="0" w:line="288" w:lineRule="auto"/>
              <w:ind w:left="360" w:right="0" w:hanging="360"/>
              <w:rPr>
                <w:rFonts w:hint="eastAsia" w:ascii="宋体" w:hAnsi="宋体" w:eastAsia="宋体" w:cs="宋体"/>
                <w:color w:val="000000"/>
                <w:sz w:val="20"/>
                <w:szCs w:val="20"/>
                <w:lang w:val="en-US" w:eastAsia="zh-CN"/>
              </w:rPr>
            </w:pPr>
            <w:r>
              <w:rPr>
                <w:rFonts w:hint="default" w:ascii="Symbol" w:hAnsi="Symbol" w:eastAsia="宋体" w:cs="宋体"/>
                <w:color w:val="000000"/>
                <w:sz w:val="20"/>
                <w:szCs w:val="20"/>
                <w:lang w:val="en-US" w:eastAsia="zh-CN"/>
              </w:rPr>
              <w:t></w:t>
            </w:r>
            <w:r>
              <w:rPr>
                <w:rFonts w:hint="default" w:ascii="Times New Roman" w:hAnsi="Times New Roman" w:eastAsia="宋体"/>
                <w:color w:val="000000"/>
                <w:sz w:val="20"/>
                <w:szCs w:val="20"/>
                <w:lang w:val="en-US" w:eastAsia="zh-CN"/>
              </w:rPr>
              <w:t>     Method 1: Average over all layers</w:t>
            </w:r>
          </w:p>
          <w:p>
            <w:pPr>
              <w:keepNext w:val="0"/>
              <w:keepLines w:val="0"/>
              <w:widowControl/>
              <w:suppressLineNumbers w:val="0"/>
              <w:spacing w:before="109" w:beforeLines="30" w:beforeAutospacing="0" w:after="109" w:afterLines="30" w:afterAutospacing="0" w:line="288" w:lineRule="auto"/>
              <w:ind w:left="1322" w:right="0" w:hanging="442"/>
              <w:rPr>
                <w:rFonts w:hint="eastAsia" w:ascii="Microsoft YaHei UI" w:hAnsi="Microsoft YaHei UI" w:eastAsia="Microsoft YaHei UI" w:cs="宋体"/>
                <w:i w:val="0"/>
                <w:iCs w:val="0"/>
                <w:color w:val="000000"/>
                <w:sz w:val="20"/>
                <w:szCs w:val="20"/>
                <w:lang w:val="en-US" w:eastAsia="zh-CN"/>
              </w:rPr>
            </w:pPr>
            <w:r>
              <w:rPr>
                <w:rFonts w:hint="default" w:ascii="Courier New" w:hAnsi="Courier New" w:eastAsia="Microsoft YaHei UI" w:cs="Courier New"/>
                <w:i w:val="0"/>
                <w:iCs w:val="0"/>
                <w:color w:val="000000"/>
                <w:sz w:val="20"/>
                <w:szCs w:val="20"/>
                <w:lang w:val="en-US" w:eastAsia="zh-CN"/>
              </w:rPr>
              <w:t>o</w:t>
            </w:r>
            <w:r>
              <w:rPr>
                <w:rFonts w:hint="default" w:ascii="Times New Roman" w:hAnsi="Times New Roman" w:eastAsia="Microsoft YaHei UI"/>
                <w:i w:val="0"/>
                <w:iCs w:val="0"/>
                <w:color w:val="000000"/>
                <w:sz w:val="20"/>
                <w:szCs w:val="20"/>
                <w:lang w:val="en-US" w:eastAsia="zh-CN"/>
              </w:rPr>
              <w:t>    Note: </w:t>
            </w:r>
            <w:r>
              <w:rPr>
                <w:rFonts w:hint="default" w:ascii="宋体" w:hAnsi="宋体" w:eastAsia="宋体" w:cs="宋体"/>
                <w:i w:val="0"/>
                <w:iCs w:val="0"/>
                <w:color w:val="000000"/>
                <w:sz w:val="20"/>
                <w:szCs w:val="20"/>
                <w:lang w:val="en-US" w:eastAsia="zh-CN"/>
              </w:rPr>
              <w:fldChar w:fldCharType="begin"/>
            </w:r>
            <w:r>
              <w:rPr>
                <w:rFonts w:hint="default" w:ascii="宋体" w:hAnsi="宋体" w:eastAsia="宋体" w:cs="宋体"/>
                <w:i w:val="0"/>
                <w:iCs w:val="0"/>
                <w:color w:val="000000"/>
                <w:sz w:val="20"/>
                <w:szCs w:val="20"/>
                <w:lang w:val="en-US" w:eastAsia="zh-CN"/>
              </w:rPr>
              <w:instrText xml:space="preserve"> INCLUDEPICTURE "../../../../../../../Users/cmcc/AppData/Roaming/Foxmail7/Temp-9192-20220519203036/Attach/image023(05-25-10-12-00).png" \* MERGEFORMAT </w:instrText>
            </w:r>
            <w:r>
              <w:rPr>
                <w:rFonts w:hint="default" w:ascii="宋体" w:hAnsi="宋体" w:eastAsia="宋体" w:cs="宋体"/>
                <w:i w:val="0"/>
                <w:iCs w:val="0"/>
                <w:color w:val="000000"/>
                <w:sz w:val="20"/>
                <w:szCs w:val="20"/>
                <w:lang w:val="en-US" w:eastAsia="zh-CN"/>
              </w:rPr>
              <w:fldChar w:fldCharType="separate"/>
            </w:r>
            <w:r>
              <w:rPr>
                <w:rFonts w:hint="default" w:ascii="宋体" w:hAnsi="宋体" w:eastAsia="宋体" w:cs="宋体"/>
                <w:i w:val="0"/>
                <w:iCs w:val="0"/>
                <w:color w:val="000000"/>
                <w:sz w:val="20"/>
                <w:szCs w:val="20"/>
                <w:lang w:val="en-US" w:eastAsia="zh-CN"/>
              </w:rPr>
              <w:drawing>
                <wp:inline distT="0" distB="0" distL="114300" distR="114300">
                  <wp:extent cx="161925" cy="208280"/>
                  <wp:effectExtent l="0" t="0" r="9525"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6"/>
                          <a:stretch>
                            <a:fillRect/>
                          </a:stretch>
                        </pic:blipFill>
                        <pic:spPr>
                          <a:xfrm>
                            <a:off x="0" y="0"/>
                            <a:ext cx="161925" cy="208280"/>
                          </a:xfrm>
                          <a:prstGeom prst="rect">
                            <a:avLst/>
                          </a:prstGeom>
                          <a:noFill/>
                          <a:ln>
                            <a:noFill/>
                          </a:ln>
                        </pic:spPr>
                      </pic:pic>
                    </a:graphicData>
                  </a:graphic>
                </wp:inline>
              </w:drawing>
            </w:r>
            <w:r>
              <w:rPr>
                <w:rFonts w:hint="default" w:ascii="宋体" w:hAnsi="宋体" w:eastAsia="宋体" w:cs="宋体"/>
                <w:i w:val="0"/>
                <w:iCs w:val="0"/>
                <w:color w:val="000000"/>
                <w:sz w:val="20"/>
                <w:szCs w:val="20"/>
                <w:lang w:val="en-US" w:eastAsia="zh-CN"/>
              </w:rPr>
              <w:fldChar w:fldCharType="end"/>
            </w:r>
            <w:r>
              <w:rPr>
                <w:rFonts w:hint="default" w:ascii="Times New Roman" w:hAnsi="Times New Roman" w:eastAsia="Microsoft YaHei UI"/>
                <w:i w:val="0"/>
                <w:iCs w:val="0"/>
                <w:color w:val="000000"/>
                <w:sz w:val="20"/>
                <w:szCs w:val="20"/>
                <w:lang w:val="en-US" w:eastAsia="zh-CN"/>
              </w:rPr>
              <w:t> is the </w:t>
            </w:r>
            <w:r>
              <w:rPr>
                <w:rFonts w:hint="default" w:ascii="宋体" w:hAnsi="宋体" w:eastAsia="宋体" w:cs="宋体"/>
                <w:i w:val="0"/>
                <w:iCs w:val="0"/>
                <w:color w:val="000000"/>
                <w:sz w:val="20"/>
                <w:szCs w:val="20"/>
                <w:lang w:val="en-US" w:eastAsia="zh-CN"/>
              </w:rPr>
              <w:fldChar w:fldCharType="begin"/>
            </w:r>
            <w:r>
              <w:rPr>
                <w:rFonts w:hint="default" w:ascii="宋体" w:hAnsi="宋体" w:eastAsia="宋体" w:cs="宋体"/>
                <w:i w:val="0"/>
                <w:iCs w:val="0"/>
                <w:color w:val="000000"/>
                <w:sz w:val="20"/>
                <w:szCs w:val="20"/>
                <w:lang w:val="en-US" w:eastAsia="zh-CN"/>
              </w:rPr>
              <w:instrText xml:space="preserve"> INCLUDEPICTURE "../../../../../../../Users/cmcc/AppData/Roaming/Foxmail7/Temp-9192-20220519203036/Attach/image024(05-25-10-12-00).png" \* MERGEFORMAT </w:instrText>
            </w:r>
            <w:r>
              <w:rPr>
                <w:rFonts w:hint="default" w:ascii="宋体" w:hAnsi="宋体" w:eastAsia="宋体" w:cs="宋体"/>
                <w:i w:val="0"/>
                <w:iCs w:val="0"/>
                <w:color w:val="000000"/>
                <w:sz w:val="20"/>
                <w:szCs w:val="20"/>
                <w:lang w:val="en-US" w:eastAsia="zh-CN"/>
              </w:rPr>
              <w:fldChar w:fldCharType="separate"/>
            </w:r>
            <w:r>
              <w:rPr>
                <w:rFonts w:hint="default" w:ascii="宋体" w:hAnsi="宋体" w:eastAsia="宋体" w:cs="宋体"/>
                <w:i w:val="0"/>
                <w:iCs w:val="0"/>
                <w:color w:val="000000"/>
                <w:sz w:val="20"/>
                <w:szCs w:val="20"/>
                <w:lang w:val="en-US" w:eastAsia="zh-CN"/>
              </w:rPr>
              <w:drawing>
                <wp:inline distT="0" distB="0" distL="114300" distR="114300">
                  <wp:extent cx="172720" cy="172720"/>
                  <wp:effectExtent l="0" t="0" r="17780" b="1778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7"/>
                          <a:stretch>
                            <a:fillRect/>
                          </a:stretch>
                        </pic:blipFill>
                        <pic:spPr>
                          <a:xfrm>
                            <a:off x="0" y="0"/>
                            <a:ext cx="172720" cy="172720"/>
                          </a:xfrm>
                          <a:prstGeom prst="rect">
                            <a:avLst/>
                          </a:prstGeom>
                          <a:noFill/>
                          <a:ln>
                            <a:noFill/>
                          </a:ln>
                        </pic:spPr>
                      </pic:pic>
                    </a:graphicData>
                  </a:graphic>
                </wp:inline>
              </w:drawing>
            </w:r>
            <w:r>
              <w:rPr>
                <w:rFonts w:hint="default" w:ascii="宋体" w:hAnsi="宋体" w:eastAsia="宋体" w:cs="宋体"/>
                <w:i w:val="0"/>
                <w:iCs w:val="0"/>
                <w:color w:val="000000"/>
                <w:sz w:val="20"/>
                <w:szCs w:val="20"/>
                <w:lang w:val="en-US" w:eastAsia="zh-CN"/>
              </w:rPr>
              <w:fldChar w:fldCharType="end"/>
            </w:r>
            <w:r>
              <w:rPr>
                <w:rFonts w:hint="default" w:ascii="Times New Roman" w:hAnsi="Times New Roman" w:eastAsia="Microsoft YaHei UI"/>
                <w:i w:val="0"/>
                <w:iCs w:val="0"/>
                <w:color w:val="000000"/>
                <w:sz w:val="20"/>
                <w:szCs w:val="20"/>
                <w:lang w:val="en-US" w:eastAsia="zh-CN"/>
              </w:rPr>
              <w:t>eigenvector of the target CSI at resource unit i and K is the rank. </w:t>
            </w:r>
            <w:r>
              <w:rPr>
                <w:rFonts w:hint="default" w:ascii="宋体" w:hAnsi="宋体" w:eastAsia="宋体" w:cs="宋体"/>
                <w:i w:val="0"/>
                <w:iCs w:val="0"/>
                <w:color w:val="000000"/>
                <w:sz w:val="20"/>
                <w:szCs w:val="20"/>
                <w:lang w:val="en-US" w:eastAsia="zh-CN"/>
              </w:rPr>
              <w:fldChar w:fldCharType="begin"/>
            </w:r>
            <w:r>
              <w:rPr>
                <w:rFonts w:hint="default" w:ascii="宋体" w:hAnsi="宋体" w:eastAsia="宋体" w:cs="宋体"/>
                <w:i w:val="0"/>
                <w:iCs w:val="0"/>
                <w:color w:val="000000"/>
                <w:sz w:val="20"/>
                <w:szCs w:val="20"/>
                <w:lang w:val="en-US" w:eastAsia="zh-CN"/>
              </w:rPr>
              <w:instrText xml:space="preserve"> INCLUDEPICTURE "../../../../../../../Users/cmcc/AppData/Roaming/Foxmail7/Temp-9192-20220519203036/Attach/image025(05-25-10-12-00).png" \* MERGEFORMAT </w:instrText>
            </w:r>
            <w:r>
              <w:rPr>
                <w:rFonts w:hint="default" w:ascii="宋体" w:hAnsi="宋体" w:eastAsia="宋体" w:cs="宋体"/>
                <w:i w:val="0"/>
                <w:iCs w:val="0"/>
                <w:color w:val="000000"/>
                <w:sz w:val="20"/>
                <w:szCs w:val="20"/>
                <w:lang w:val="en-US" w:eastAsia="zh-CN"/>
              </w:rPr>
              <w:fldChar w:fldCharType="separate"/>
            </w:r>
            <w:r>
              <w:rPr>
                <w:rFonts w:hint="default" w:ascii="宋体" w:hAnsi="宋体" w:eastAsia="宋体" w:cs="宋体"/>
                <w:i w:val="0"/>
                <w:iCs w:val="0"/>
                <w:color w:val="000000"/>
                <w:sz w:val="20"/>
                <w:szCs w:val="20"/>
                <w:lang w:val="en-US" w:eastAsia="zh-CN"/>
              </w:rPr>
              <w:drawing>
                <wp:inline distT="0" distB="0" distL="114300" distR="114300">
                  <wp:extent cx="172720" cy="208280"/>
                  <wp:effectExtent l="0" t="0" r="17780" b="127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8"/>
                          <a:stretch>
                            <a:fillRect/>
                          </a:stretch>
                        </pic:blipFill>
                        <pic:spPr>
                          <a:xfrm>
                            <a:off x="0" y="0"/>
                            <a:ext cx="172720" cy="208280"/>
                          </a:xfrm>
                          <a:prstGeom prst="rect">
                            <a:avLst/>
                          </a:prstGeom>
                          <a:noFill/>
                          <a:ln>
                            <a:noFill/>
                          </a:ln>
                        </pic:spPr>
                      </pic:pic>
                    </a:graphicData>
                  </a:graphic>
                </wp:inline>
              </w:drawing>
            </w:r>
            <w:r>
              <w:rPr>
                <w:rFonts w:hint="default" w:ascii="宋体" w:hAnsi="宋体" w:eastAsia="宋体" w:cs="宋体"/>
                <w:i w:val="0"/>
                <w:iCs w:val="0"/>
                <w:color w:val="000000"/>
                <w:sz w:val="20"/>
                <w:szCs w:val="20"/>
                <w:lang w:val="en-US" w:eastAsia="zh-CN"/>
              </w:rPr>
              <w:fldChar w:fldCharType="end"/>
            </w:r>
            <w:r>
              <w:rPr>
                <w:rFonts w:hint="default" w:ascii="Times New Roman" w:hAnsi="Times New Roman" w:eastAsia="Microsoft YaHei UI"/>
                <w:i w:val="0"/>
                <w:iCs w:val="0"/>
                <w:color w:val="000000"/>
                <w:sz w:val="20"/>
                <w:szCs w:val="20"/>
                <w:lang w:val="en-US" w:eastAsia="zh-CN"/>
              </w:rPr>
              <w:t>is the </w:t>
            </w:r>
            <w:r>
              <w:rPr>
                <w:rFonts w:hint="default" w:ascii="宋体" w:hAnsi="宋体" w:eastAsia="宋体" w:cs="宋体"/>
                <w:i w:val="0"/>
                <w:iCs w:val="0"/>
                <w:color w:val="000000"/>
                <w:sz w:val="20"/>
                <w:szCs w:val="20"/>
                <w:lang w:val="en-US" w:eastAsia="zh-CN"/>
              </w:rPr>
              <w:fldChar w:fldCharType="begin"/>
            </w:r>
            <w:r>
              <w:rPr>
                <w:rFonts w:hint="default" w:ascii="宋体" w:hAnsi="宋体" w:eastAsia="宋体" w:cs="宋体"/>
                <w:i w:val="0"/>
                <w:iCs w:val="0"/>
                <w:color w:val="000000"/>
                <w:sz w:val="20"/>
                <w:szCs w:val="20"/>
                <w:lang w:val="en-US" w:eastAsia="zh-CN"/>
              </w:rPr>
              <w:instrText xml:space="preserve"> INCLUDEPICTURE "../../../../../../../Users/cmcc/AppData/Roaming/Foxmail7/Temp-9192-20220519203036/Attach/image024(05-25-10-12-00).png" \* MERGEFORMAT </w:instrText>
            </w:r>
            <w:r>
              <w:rPr>
                <w:rFonts w:hint="default" w:ascii="宋体" w:hAnsi="宋体" w:eastAsia="宋体" w:cs="宋体"/>
                <w:i w:val="0"/>
                <w:iCs w:val="0"/>
                <w:color w:val="000000"/>
                <w:sz w:val="20"/>
                <w:szCs w:val="20"/>
                <w:lang w:val="en-US" w:eastAsia="zh-CN"/>
              </w:rPr>
              <w:fldChar w:fldCharType="separate"/>
            </w:r>
            <w:r>
              <w:rPr>
                <w:rFonts w:hint="default" w:ascii="宋体" w:hAnsi="宋体" w:eastAsia="宋体" w:cs="宋体"/>
                <w:i w:val="0"/>
                <w:iCs w:val="0"/>
                <w:color w:val="000000"/>
                <w:sz w:val="20"/>
                <w:szCs w:val="20"/>
                <w:lang w:val="en-US" w:eastAsia="zh-CN"/>
              </w:rPr>
              <w:drawing>
                <wp:inline distT="0" distB="0" distL="114300" distR="114300">
                  <wp:extent cx="172720" cy="172720"/>
                  <wp:effectExtent l="0" t="0" r="17780" b="17780"/>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pic:cNvPicPr>
                            <a:picLocks noChangeAspect="1"/>
                          </pic:cNvPicPr>
                        </pic:nvPicPr>
                        <pic:blipFill>
                          <a:blip r:embed="rId7"/>
                          <a:stretch>
                            <a:fillRect/>
                          </a:stretch>
                        </pic:blipFill>
                        <pic:spPr>
                          <a:xfrm>
                            <a:off x="0" y="0"/>
                            <a:ext cx="172720" cy="172720"/>
                          </a:xfrm>
                          <a:prstGeom prst="rect">
                            <a:avLst/>
                          </a:prstGeom>
                          <a:noFill/>
                          <a:ln>
                            <a:noFill/>
                          </a:ln>
                        </pic:spPr>
                      </pic:pic>
                    </a:graphicData>
                  </a:graphic>
                </wp:inline>
              </w:drawing>
            </w:r>
            <w:r>
              <w:rPr>
                <w:rFonts w:hint="default" w:ascii="宋体" w:hAnsi="宋体" w:eastAsia="宋体" w:cs="宋体"/>
                <w:i w:val="0"/>
                <w:iCs w:val="0"/>
                <w:color w:val="000000"/>
                <w:sz w:val="20"/>
                <w:szCs w:val="20"/>
                <w:lang w:val="en-US" w:eastAsia="zh-CN"/>
              </w:rPr>
              <w:fldChar w:fldCharType="end"/>
            </w:r>
            <w:r>
              <w:rPr>
                <w:rFonts w:hint="default" w:ascii="Times New Roman" w:hAnsi="Times New Roman" w:eastAsia="Microsoft YaHei UI"/>
                <w:i w:val="0"/>
                <w:iCs w:val="0"/>
                <w:color w:val="000000"/>
                <w:sz w:val="20"/>
                <w:szCs w:val="20"/>
                <w:lang w:val="en-US" w:eastAsia="zh-CN"/>
              </w:rPr>
              <w:t> output vector of the output CSI of resource unit i. </w:t>
            </w:r>
            <w:r>
              <w:rPr>
                <w:rFonts w:hint="default" w:ascii="宋体" w:hAnsi="宋体" w:eastAsia="宋体" w:cs="宋体"/>
                <w:i w:val="0"/>
                <w:iCs w:val="0"/>
                <w:color w:val="000000"/>
                <w:sz w:val="20"/>
                <w:szCs w:val="20"/>
                <w:lang w:val="en-US" w:eastAsia="zh-CN"/>
              </w:rPr>
              <w:fldChar w:fldCharType="begin"/>
            </w:r>
            <w:r>
              <w:rPr>
                <w:rFonts w:hint="default" w:ascii="宋体" w:hAnsi="宋体" w:eastAsia="宋体" w:cs="宋体"/>
                <w:i w:val="0"/>
                <w:iCs w:val="0"/>
                <w:color w:val="000000"/>
                <w:sz w:val="20"/>
                <w:szCs w:val="20"/>
                <w:lang w:val="en-US" w:eastAsia="zh-CN"/>
              </w:rPr>
              <w:instrText xml:space="preserve"> INCLUDEPICTURE "../../../../../../../Users/cmcc/AppData/Roaming/Foxmail7/Temp-9192-20220519203036/Attach/image026(05-25-10-12-00).png" \* MERGEFORMAT </w:instrText>
            </w:r>
            <w:r>
              <w:rPr>
                <w:rFonts w:hint="default" w:ascii="宋体" w:hAnsi="宋体" w:eastAsia="宋体" w:cs="宋体"/>
                <w:i w:val="0"/>
                <w:iCs w:val="0"/>
                <w:color w:val="000000"/>
                <w:sz w:val="20"/>
                <w:szCs w:val="20"/>
                <w:lang w:val="en-US" w:eastAsia="zh-CN"/>
              </w:rPr>
              <w:fldChar w:fldCharType="separate"/>
            </w:r>
            <w:r>
              <w:rPr>
                <w:rFonts w:hint="default" w:ascii="宋体" w:hAnsi="宋体" w:eastAsia="宋体" w:cs="宋体"/>
                <w:i w:val="0"/>
                <w:iCs w:val="0"/>
                <w:color w:val="000000"/>
                <w:sz w:val="20"/>
                <w:szCs w:val="20"/>
                <w:lang w:val="en-US" w:eastAsia="zh-CN"/>
              </w:rPr>
              <w:drawing>
                <wp:inline distT="0" distB="0" distL="114300" distR="114300">
                  <wp:extent cx="104140" cy="161925"/>
                  <wp:effectExtent l="0" t="0" r="10160" b="7620"/>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pic:cNvPicPr>
                            <a:picLocks noChangeAspect="1"/>
                          </pic:cNvPicPr>
                        </pic:nvPicPr>
                        <pic:blipFill>
                          <a:blip r:embed="rId9"/>
                          <a:stretch>
                            <a:fillRect/>
                          </a:stretch>
                        </pic:blipFill>
                        <pic:spPr>
                          <a:xfrm>
                            <a:off x="0" y="0"/>
                            <a:ext cx="104140" cy="161925"/>
                          </a:xfrm>
                          <a:prstGeom prst="rect">
                            <a:avLst/>
                          </a:prstGeom>
                          <a:noFill/>
                          <a:ln>
                            <a:noFill/>
                          </a:ln>
                        </pic:spPr>
                      </pic:pic>
                    </a:graphicData>
                  </a:graphic>
                </wp:inline>
              </w:drawing>
            </w:r>
            <w:r>
              <w:rPr>
                <w:rFonts w:hint="default" w:ascii="宋体" w:hAnsi="宋体" w:eastAsia="宋体" w:cs="宋体"/>
                <w:i w:val="0"/>
                <w:iCs w:val="0"/>
                <w:color w:val="000000"/>
                <w:sz w:val="20"/>
                <w:szCs w:val="20"/>
                <w:lang w:val="en-US" w:eastAsia="zh-CN"/>
              </w:rPr>
              <w:fldChar w:fldCharType="end"/>
            </w:r>
            <w:r>
              <w:rPr>
                <w:rFonts w:hint="default" w:ascii="Times New Roman" w:hAnsi="Times New Roman" w:eastAsia="Microsoft YaHei UI"/>
                <w:i w:val="0"/>
                <w:iCs w:val="0"/>
                <w:color w:val="000000"/>
                <w:sz w:val="20"/>
                <w:szCs w:val="20"/>
                <w:lang w:val="en-US" w:eastAsia="zh-CN"/>
              </w:rPr>
              <w:t> is the total number of resource units. </w:t>
            </w:r>
            <w:r>
              <w:rPr>
                <w:rFonts w:hint="default" w:ascii="宋体" w:hAnsi="宋体" w:eastAsia="宋体" w:cs="宋体"/>
                <w:i w:val="0"/>
                <w:iCs w:val="0"/>
                <w:color w:val="000000"/>
                <w:sz w:val="20"/>
                <w:szCs w:val="20"/>
                <w:lang w:val="en-US" w:eastAsia="zh-CN"/>
              </w:rPr>
              <w:fldChar w:fldCharType="begin"/>
            </w:r>
            <w:r>
              <w:rPr>
                <w:rFonts w:hint="default" w:ascii="宋体" w:hAnsi="宋体" w:eastAsia="宋体" w:cs="宋体"/>
                <w:i w:val="0"/>
                <w:iCs w:val="0"/>
                <w:color w:val="000000"/>
                <w:sz w:val="20"/>
                <w:szCs w:val="20"/>
                <w:lang w:val="en-US" w:eastAsia="zh-CN"/>
              </w:rPr>
              <w:instrText xml:space="preserve"> INCLUDEPICTURE "../../../../../../../Users/cmcc/AppData/Roaming/Foxmail7/Temp-9192-20220519203036/Attach/image027(05-25-10-12-00).png" \* MERGEFORMAT </w:instrText>
            </w:r>
            <w:r>
              <w:rPr>
                <w:rFonts w:hint="default" w:ascii="宋体" w:hAnsi="宋体" w:eastAsia="宋体" w:cs="宋体"/>
                <w:i w:val="0"/>
                <w:iCs w:val="0"/>
                <w:color w:val="000000"/>
                <w:sz w:val="20"/>
                <w:szCs w:val="20"/>
                <w:lang w:val="en-US" w:eastAsia="zh-CN"/>
              </w:rPr>
              <w:fldChar w:fldCharType="separate"/>
            </w:r>
            <w:r>
              <w:rPr>
                <w:rFonts w:hint="default" w:ascii="宋体" w:hAnsi="宋体" w:eastAsia="宋体" w:cs="宋体"/>
                <w:i w:val="0"/>
                <w:iCs w:val="0"/>
                <w:color w:val="000000"/>
                <w:sz w:val="20"/>
                <w:szCs w:val="20"/>
                <w:lang w:val="en-US" w:eastAsia="zh-CN"/>
              </w:rPr>
              <w:drawing>
                <wp:inline distT="0" distB="0" distL="114300" distR="114300">
                  <wp:extent cx="238760" cy="161925"/>
                  <wp:effectExtent l="0" t="0" r="8890" b="8255"/>
                  <wp:docPr id="1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6"/>
                          <pic:cNvPicPr>
                            <a:picLocks noChangeAspect="1"/>
                          </pic:cNvPicPr>
                        </pic:nvPicPr>
                        <pic:blipFill>
                          <a:blip r:embed="rId10"/>
                          <a:stretch>
                            <a:fillRect/>
                          </a:stretch>
                        </pic:blipFill>
                        <pic:spPr>
                          <a:xfrm>
                            <a:off x="0" y="0"/>
                            <a:ext cx="238760" cy="161925"/>
                          </a:xfrm>
                          <a:prstGeom prst="rect">
                            <a:avLst/>
                          </a:prstGeom>
                          <a:noFill/>
                          <a:ln>
                            <a:noFill/>
                          </a:ln>
                        </pic:spPr>
                      </pic:pic>
                    </a:graphicData>
                  </a:graphic>
                </wp:inline>
              </w:drawing>
            </w:r>
            <w:r>
              <w:rPr>
                <w:rFonts w:hint="default" w:ascii="宋体" w:hAnsi="宋体" w:eastAsia="宋体" w:cs="宋体"/>
                <w:i w:val="0"/>
                <w:iCs w:val="0"/>
                <w:color w:val="000000"/>
                <w:sz w:val="20"/>
                <w:szCs w:val="20"/>
                <w:lang w:val="en-US" w:eastAsia="zh-CN"/>
              </w:rPr>
              <w:fldChar w:fldCharType="end"/>
            </w:r>
            <w:r>
              <w:rPr>
                <w:rFonts w:hint="default" w:ascii="Times New Roman" w:hAnsi="Times New Roman" w:eastAsia="Microsoft YaHei UI"/>
                <w:i w:val="0"/>
                <w:iCs w:val="0"/>
                <w:color w:val="000000"/>
                <w:sz w:val="20"/>
                <w:szCs w:val="20"/>
                <w:lang w:val="en-US" w:eastAsia="zh-CN"/>
              </w:rPr>
              <w:t> denotes the average operation over multiple samples.</w:t>
            </w:r>
          </w:p>
          <w:p>
            <w:pPr>
              <w:keepNext w:val="0"/>
              <w:keepLines w:val="0"/>
              <w:widowControl/>
              <w:suppressLineNumbers w:val="0"/>
              <w:spacing w:before="109" w:beforeLines="30" w:beforeAutospacing="0" w:after="109" w:afterLines="30" w:afterAutospacing="0" w:line="288" w:lineRule="auto"/>
              <w:ind w:left="1280" w:right="0" w:hanging="400"/>
              <w:rPr>
                <w:rFonts w:hint="eastAsia" w:ascii="Microsoft YaHei UI" w:hAnsi="Microsoft YaHei UI" w:eastAsia="Microsoft YaHei UI" w:cs="宋体"/>
                <w:i w:val="0"/>
                <w:iCs w:val="0"/>
                <w:color w:val="000000"/>
                <w:sz w:val="20"/>
                <w:szCs w:val="20"/>
                <w:lang w:val="en-US" w:eastAsia="zh-CN"/>
              </w:rPr>
            </w:pPr>
            <w:r>
              <w:rPr>
                <w:rFonts w:hint="default" w:ascii="宋体" w:hAnsi="宋体" w:eastAsia="宋体" w:cs="宋体"/>
                <w:i w:val="0"/>
                <w:iCs w:val="0"/>
                <w:color w:val="000000"/>
                <w:sz w:val="20"/>
                <w:szCs w:val="20"/>
                <w:lang w:val="en-US" w:eastAsia="zh-CN"/>
              </w:rPr>
              <w:fldChar w:fldCharType="begin"/>
            </w:r>
            <w:r>
              <w:rPr>
                <w:rFonts w:hint="default" w:ascii="宋体" w:hAnsi="宋体" w:eastAsia="宋体" w:cs="宋体"/>
                <w:i w:val="0"/>
                <w:iCs w:val="0"/>
                <w:color w:val="000000"/>
                <w:sz w:val="20"/>
                <w:szCs w:val="20"/>
                <w:lang w:val="en-US" w:eastAsia="zh-CN"/>
              </w:rPr>
              <w:instrText xml:space="preserve"> INCLUDEPICTURE "../../../../../../../Users/cmcc/AppData/Roaming/Foxmail7/Temp-9192-20220519203036/Attach/image028(05-25-10-12-00).png" \* MERGEFORMAT </w:instrText>
            </w:r>
            <w:r>
              <w:rPr>
                <w:rFonts w:hint="default" w:ascii="宋体" w:hAnsi="宋体" w:eastAsia="宋体" w:cs="宋体"/>
                <w:i w:val="0"/>
                <w:iCs w:val="0"/>
                <w:color w:val="000000"/>
                <w:sz w:val="20"/>
                <w:szCs w:val="20"/>
                <w:lang w:val="en-US" w:eastAsia="zh-CN"/>
              </w:rPr>
              <w:fldChar w:fldCharType="separate"/>
            </w:r>
            <w:r>
              <w:rPr>
                <w:rFonts w:hint="default" w:ascii="宋体" w:hAnsi="宋体" w:eastAsia="宋体" w:cs="宋体"/>
                <w:i w:val="0"/>
                <w:iCs w:val="0"/>
                <w:color w:val="000000"/>
                <w:sz w:val="20"/>
                <w:szCs w:val="20"/>
                <w:lang w:val="en-US" w:eastAsia="zh-CN"/>
              </w:rPr>
              <w:drawing>
                <wp:inline distT="0" distB="0" distL="114300" distR="114300">
                  <wp:extent cx="4152900" cy="581660"/>
                  <wp:effectExtent l="0" t="0" r="0" b="8890"/>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
                          <pic:cNvPicPr>
                            <a:picLocks noChangeAspect="1"/>
                          </pic:cNvPicPr>
                        </pic:nvPicPr>
                        <pic:blipFill>
                          <a:blip r:embed="rId11"/>
                          <a:stretch>
                            <a:fillRect/>
                          </a:stretch>
                        </pic:blipFill>
                        <pic:spPr>
                          <a:xfrm>
                            <a:off x="0" y="0"/>
                            <a:ext cx="4152900" cy="581660"/>
                          </a:xfrm>
                          <a:prstGeom prst="rect">
                            <a:avLst/>
                          </a:prstGeom>
                          <a:noFill/>
                          <a:ln>
                            <a:noFill/>
                          </a:ln>
                        </pic:spPr>
                      </pic:pic>
                    </a:graphicData>
                  </a:graphic>
                </wp:inline>
              </w:drawing>
            </w:r>
            <w:r>
              <w:rPr>
                <w:rFonts w:hint="default" w:ascii="宋体" w:hAnsi="宋体" w:eastAsia="宋体" w:cs="宋体"/>
                <w:i w:val="0"/>
                <w:iCs w:val="0"/>
                <w:color w:val="000000"/>
                <w:sz w:val="20"/>
                <w:szCs w:val="20"/>
                <w:lang w:val="en-US" w:eastAsia="zh-CN"/>
              </w:rPr>
              <w:fldChar w:fldCharType="end"/>
            </w:r>
          </w:p>
          <w:p>
            <w:pPr>
              <w:keepNext w:val="0"/>
              <w:keepLines w:val="0"/>
              <w:widowControl/>
              <w:suppressLineNumbers w:val="0"/>
              <w:spacing w:before="109" w:beforeLines="30" w:beforeAutospacing="0" w:after="109" w:afterLines="30" w:afterAutospacing="0" w:line="288" w:lineRule="auto"/>
              <w:ind w:left="360" w:right="0" w:hanging="360"/>
              <w:rPr>
                <w:rFonts w:hint="eastAsia" w:ascii="宋体" w:hAnsi="宋体" w:eastAsia="宋体" w:cs="宋体"/>
                <w:color w:val="000000"/>
                <w:sz w:val="20"/>
                <w:szCs w:val="20"/>
                <w:lang w:val="en-US" w:eastAsia="zh-CN"/>
              </w:rPr>
            </w:pPr>
            <w:r>
              <w:rPr>
                <w:rFonts w:hint="default" w:ascii="Symbol" w:hAnsi="Symbol" w:eastAsia="宋体" w:cs="宋体"/>
                <w:color w:val="000000"/>
                <w:sz w:val="20"/>
                <w:szCs w:val="20"/>
                <w:lang w:val="en-US" w:eastAsia="zh-CN"/>
              </w:rPr>
              <w:t></w:t>
            </w:r>
            <w:r>
              <w:rPr>
                <w:rFonts w:hint="default" w:ascii="Times New Roman" w:hAnsi="Times New Roman" w:eastAsia="宋体"/>
                <w:color w:val="000000"/>
                <w:sz w:val="20"/>
                <w:szCs w:val="20"/>
                <w:lang w:val="en-US" w:eastAsia="zh-CN"/>
              </w:rPr>
              <w:t>     Method 2: Weighted average over all layers</w:t>
            </w:r>
          </w:p>
          <w:p>
            <w:pPr>
              <w:keepNext w:val="0"/>
              <w:keepLines w:val="0"/>
              <w:widowControl/>
              <w:suppressLineNumbers w:val="0"/>
              <w:spacing w:before="109" w:beforeLines="30" w:beforeAutospacing="0" w:after="109" w:afterLines="30" w:afterAutospacing="0" w:line="288" w:lineRule="auto"/>
              <w:ind w:left="1322" w:right="0" w:hanging="442"/>
              <w:rPr>
                <w:rFonts w:hint="eastAsia" w:ascii="Microsoft YaHei UI" w:hAnsi="Microsoft YaHei UI" w:eastAsia="Microsoft YaHei UI" w:cs="宋体"/>
                <w:i w:val="0"/>
                <w:iCs w:val="0"/>
                <w:color w:val="000000"/>
                <w:sz w:val="20"/>
                <w:szCs w:val="20"/>
                <w:lang w:val="en-US" w:eastAsia="zh-CN"/>
              </w:rPr>
            </w:pPr>
            <w:r>
              <w:rPr>
                <w:rFonts w:hint="default" w:ascii="Courier New" w:hAnsi="Courier New" w:eastAsia="Microsoft YaHei UI" w:cs="Courier New"/>
                <w:color w:val="000000"/>
                <w:sz w:val="20"/>
                <w:szCs w:val="20"/>
                <w:lang w:val="en-US" w:eastAsia="zh-CN"/>
              </w:rPr>
              <w:t>o</w:t>
            </w:r>
            <w:r>
              <w:rPr>
                <w:rFonts w:hint="default" w:ascii="Times New Roman" w:hAnsi="Times New Roman" w:eastAsia="Microsoft YaHei UI"/>
                <w:color w:val="000000"/>
                <w:sz w:val="20"/>
                <w:szCs w:val="20"/>
                <w:lang w:val="en-US" w:eastAsia="zh-CN"/>
              </w:rPr>
              <w:t>  </w:t>
            </w:r>
            <w:r>
              <w:rPr>
                <w:rFonts w:hint="default" w:ascii="Times New Roman" w:hAnsi="Times New Roman" w:eastAsia="Microsoft YaHei UI"/>
                <w:i w:val="0"/>
                <w:iCs w:val="0"/>
                <w:color w:val="000000"/>
                <w:sz w:val="20"/>
                <w:szCs w:val="20"/>
                <w:lang w:val="en-US" w:eastAsia="zh-CN"/>
              </w:rPr>
              <w:t>  Note: Companies to report the formula (e.g., whether normalization is applied for eigenvalues)</w:t>
            </w:r>
          </w:p>
          <w:p>
            <w:pPr>
              <w:keepNext w:val="0"/>
              <w:keepLines w:val="0"/>
              <w:widowControl/>
              <w:suppressLineNumbers w:val="0"/>
              <w:spacing w:before="109" w:beforeLines="30" w:beforeAutospacing="0" w:after="109" w:afterLines="30" w:afterAutospacing="0" w:line="288" w:lineRule="auto"/>
              <w:ind w:left="360" w:right="0" w:hanging="360"/>
              <w:rPr>
                <w:rFonts w:hint="eastAsia" w:ascii="宋体" w:hAnsi="宋体" w:eastAsia="宋体" w:cs="宋体"/>
                <w:color w:val="000000"/>
                <w:sz w:val="20"/>
                <w:szCs w:val="20"/>
                <w:lang w:val="en-US" w:eastAsia="zh-CN"/>
              </w:rPr>
            </w:pPr>
            <w:r>
              <w:rPr>
                <w:rFonts w:hint="default" w:ascii="Symbol" w:hAnsi="Symbol" w:eastAsia="宋体" w:cs="宋体"/>
                <w:color w:val="000000"/>
                <w:sz w:val="20"/>
                <w:szCs w:val="20"/>
                <w:lang w:val="en-US" w:eastAsia="zh-CN"/>
              </w:rPr>
              <w:t></w:t>
            </w:r>
            <w:r>
              <w:rPr>
                <w:rFonts w:hint="default" w:ascii="Times New Roman" w:hAnsi="Times New Roman" w:eastAsia="宋体"/>
                <w:color w:val="000000"/>
                <w:sz w:val="20"/>
                <w:szCs w:val="20"/>
                <w:lang w:val="en-US" w:eastAsia="zh-CN"/>
              </w:rPr>
              <w:t>     Method 3: GCS/SGCS is separately calculated for each layer (e.g., for K layers, K GCS/SGCS values are derived respectively, and comparison is performed per layer)</w:t>
            </w:r>
          </w:p>
          <w:p>
            <w:pPr>
              <w:keepNext w:val="0"/>
              <w:keepLines w:val="0"/>
              <w:widowControl/>
              <w:suppressLineNumbers w:val="0"/>
              <w:spacing w:before="109" w:beforeLines="30" w:beforeAutospacing="0" w:after="109" w:afterLines="30" w:afterAutospacing="0" w:line="288" w:lineRule="auto"/>
              <w:ind w:left="360" w:right="0" w:hanging="360"/>
              <w:rPr>
                <w:rFonts w:hint="eastAsia" w:ascii="宋体" w:hAnsi="宋体" w:eastAsia="宋体" w:cs="宋体"/>
                <w:color w:val="000000"/>
                <w:sz w:val="20"/>
                <w:szCs w:val="20"/>
                <w:lang w:val="en-US" w:eastAsia="zh-CN"/>
              </w:rPr>
            </w:pPr>
            <w:r>
              <w:rPr>
                <w:rFonts w:hint="default" w:ascii="Symbol" w:hAnsi="Symbol" w:eastAsia="宋体" w:cs="宋体"/>
                <w:color w:val="000000"/>
                <w:sz w:val="20"/>
                <w:szCs w:val="20"/>
                <w:lang w:val="en-US" w:eastAsia="zh-CN"/>
              </w:rPr>
              <w:t></w:t>
            </w:r>
            <w:r>
              <w:rPr>
                <w:rFonts w:hint="default" w:ascii="Times New Roman" w:hAnsi="Times New Roman" w:eastAsia="宋体"/>
                <w:color w:val="000000"/>
                <w:sz w:val="20"/>
                <w:szCs w:val="20"/>
                <w:lang w:val="en-US" w:eastAsia="zh-CN"/>
              </w:rPr>
              <w:t>       Other methods are not precluded</w:t>
            </w:r>
          </w:p>
          <w:p>
            <w:pPr>
              <w:keepNext w:val="0"/>
              <w:keepLines w:val="0"/>
              <w:widowControl/>
              <w:suppressLineNumbers w:val="0"/>
              <w:spacing w:before="0" w:beforeAutospacing="0" w:after="120" w:afterAutospacing="0" w:line="252" w:lineRule="atLeast"/>
              <w:ind w:left="360" w:right="0" w:hanging="360"/>
              <w:rPr>
                <w:rFonts w:hint="default"/>
                <w:sz w:val="20"/>
                <w:lang w:val="en-US" w:eastAsia="zh-CN"/>
              </w:rPr>
            </w:pPr>
            <w:r>
              <w:rPr>
                <w:rFonts w:hint="default" w:ascii="Symbol" w:hAnsi="Symbol" w:eastAsia="宋体" w:cs="宋体"/>
                <w:color w:val="000000"/>
                <w:sz w:val="20"/>
                <w:szCs w:val="20"/>
                <w:lang w:val="en-US" w:eastAsia="zh-CN"/>
              </w:rPr>
              <w:t></w:t>
            </w:r>
            <w:r>
              <w:rPr>
                <w:rFonts w:hint="default" w:ascii="Times New Roman" w:hAnsi="Times New Roman" w:eastAsia="宋体"/>
                <w:color w:val="000000"/>
                <w:sz w:val="20"/>
                <w:szCs w:val="20"/>
                <w:lang w:val="en-US" w:eastAsia="zh-CN"/>
              </w:rPr>
              <w:t>       FFS: Further down-selection among the above options or take one/a subset of the above methods as baseline(s).</w:t>
            </w:r>
          </w:p>
        </w:tc>
      </w:tr>
    </w:tbl>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eastAsia" w:ascii="Times New Roman" w:hAnsi="Times New Roman" w:eastAsia="宋体" w:cs="Times New Roman"/>
          <w:color w:val="auto"/>
          <w:kern w:val="0"/>
          <w:sz w:val="20"/>
          <w:szCs w:val="20"/>
          <w:lang w:val="en-US" w:eastAsia="zh-CN" w:bidi="ar"/>
        </w:rPr>
        <w:t>In order to evaluate and calibrate the performance of AI/ML models among companies, intermediate KPIs have been decided</w:t>
      </w:r>
      <w:r>
        <w:rPr>
          <w:rFonts w:hint="default" w:ascii="Times New Roman" w:hAnsi="Times New Roman" w:eastAsia="宋体" w:cs="Times New Roman"/>
          <w:kern w:val="0"/>
          <w:sz w:val="20"/>
          <w:szCs w:val="20"/>
          <w:lang w:val="en-US" w:eastAsia="zh-CN" w:bidi="ar"/>
        </w:rPr>
        <w:t xml:space="preserve"> after heated discussions in </w:t>
      </w:r>
      <w:r>
        <w:rPr>
          <w:rFonts w:hint="eastAsia" w:eastAsia="宋体" w:cs="Times New Roman"/>
          <w:kern w:val="0"/>
          <w:sz w:val="20"/>
          <w:szCs w:val="20"/>
          <w:lang w:val="en-US" w:eastAsia="zh-CN" w:bidi="ar"/>
        </w:rPr>
        <w:t>RAN1#109-e</w:t>
      </w:r>
      <w:r>
        <w:rPr>
          <w:rFonts w:hint="default" w:ascii="Times New Roman" w:hAnsi="Times New Roman" w:eastAsia="宋体" w:cs="Times New Roman"/>
          <w:kern w:val="0"/>
          <w:sz w:val="20"/>
          <w:szCs w:val="20"/>
          <w:lang w:val="en-US" w:eastAsia="zh-CN" w:bidi="ar"/>
        </w:rPr>
        <w:t xml:space="preserve">. There are </w:t>
      </w:r>
      <w:r>
        <w:rPr>
          <w:rFonts w:hint="eastAsia" w:ascii="Times New Roman" w:hAnsi="Times New Roman" w:eastAsia="宋体" w:cs="Times New Roman"/>
          <w:kern w:val="0"/>
          <w:sz w:val="20"/>
          <w:szCs w:val="20"/>
          <w:lang w:val="en-US" w:eastAsia="zh-CN" w:bidi="ar"/>
        </w:rPr>
        <w:t>some</w:t>
      </w:r>
      <w:r>
        <w:rPr>
          <w:rFonts w:hint="default" w:ascii="Times New Roman" w:hAnsi="Times New Roman" w:eastAsia="宋体" w:cs="Times New Roman"/>
          <w:kern w:val="0"/>
          <w:sz w:val="20"/>
          <w:szCs w:val="20"/>
          <w:lang w:val="en-US" w:eastAsia="zh-CN" w:bidi="ar"/>
        </w:rPr>
        <w:t xml:space="preserve"> remaining issues </w:t>
      </w:r>
      <w:r>
        <w:rPr>
          <w:rFonts w:hint="eastAsia" w:ascii="Times New Roman" w:hAnsi="Times New Roman" w:eastAsia="宋体" w:cs="Times New Roman"/>
          <w:kern w:val="0"/>
          <w:sz w:val="20"/>
          <w:szCs w:val="20"/>
          <w:lang w:val="en-US" w:eastAsia="zh-CN" w:bidi="ar"/>
        </w:rPr>
        <w:t>to be discussed</w:t>
      </w:r>
      <w:r>
        <w:rPr>
          <w:rFonts w:hint="default" w:ascii="Times New Roman" w:hAnsi="Times New Roman" w:eastAsia="宋体" w:cs="Times New Roman"/>
          <w:kern w:val="0"/>
          <w:sz w:val="20"/>
          <w:szCs w:val="20"/>
          <w:lang w:val="en-US" w:eastAsia="zh-CN" w:bidi="ar"/>
        </w:rPr>
        <w:t>,</w:t>
      </w:r>
    </w:p>
    <w:p>
      <w:pPr>
        <w:keepNext w:val="0"/>
        <w:keepLines w:val="0"/>
        <w:pageBreakBefore w:val="0"/>
        <w:widowControl/>
        <w:numPr>
          <w:ilvl w:val="0"/>
          <w:numId w:val="12"/>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420" w:right="0" w:hanging="420"/>
        <w:jc w:val="left"/>
        <w:textAlignment w:val="auto"/>
        <w:rPr>
          <w:rFonts w:hint="default" w:ascii="Times New Roman" w:hAnsi="Times New Roman" w:eastAsia="宋体" w:cs="Times New Roman"/>
          <w:sz w:val="20"/>
          <w:szCs w:val="20"/>
          <w:lang w:val="en-US"/>
        </w:rPr>
      </w:pPr>
      <w:r>
        <w:rPr>
          <w:rFonts w:hint="default" w:ascii="Times New Roman" w:hAnsi="Times New Roman" w:eastAsia="宋体" w:cs="Times New Roman"/>
          <w:kern w:val="0"/>
          <w:sz w:val="20"/>
          <w:szCs w:val="20"/>
          <w:lang w:val="en-US" w:eastAsia="zh-CN" w:bidi="ar"/>
        </w:rPr>
        <w:t>Issue#</w:t>
      </w:r>
      <w:r>
        <w:rPr>
          <w:rFonts w:hint="eastAsia" w:ascii="Times New Roman" w:hAnsi="Times New Roman" w:eastAsia="宋体" w:cs="Times New Roman"/>
          <w:kern w:val="0"/>
          <w:sz w:val="20"/>
          <w:szCs w:val="20"/>
          <w:lang w:val="en-US" w:eastAsia="zh-CN" w:bidi="ar"/>
        </w:rPr>
        <w:t>1</w:t>
      </w:r>
      <w:r>
        <w:rPr>
          <w:rFonts w:hint="default" w:ascii="Times New Roman" w:hAnsi="Times New Roman" w:eastAsia="宋体" w:cs="Times New Roman"/>
          <w:kern w:val="0"/>
          <w:sz w:val="20"/>
          <w:szCs w:val="20"/>
          <w:lang w:val="en-US" w:eastAsia="zh-CN" w:bidi="ar"/>
        </w:rPr>
        <w:t xml:space="preserve">: </w:t>
      </w:r>
      <w:r>
        <w:rPr>
          <w:lang w:eastAsia="zh-CN"/>
        </w:rPr>
        <w:t xml:space="preserve">Whether GCS or SGCS </w:t>
      </w:r>
      <w:r>
        <w:rPr>
          <w:rFonts w:hint="eastAsia"/>
          <w:lang w:val="en-US" w:eastAsia="zh-CN"/>
        </w:rPr>
        <w:t>is</w:t>
      </w:r>
      <w:r>
        <w:rPr>
          <w:lang w:eastAsia="zh-CN"/>
        </w:rPr>
        <w:t xml:space="preserve"> </w:t>
      </w:r>
      <w:r>
        <w:rPr>
          <w:rFonts w:hint="eastAsia"/>
          <w:lang w:val="en-US" w:eastAsia="zh-CN"/>
        </w:rPr>
        <w:t xml:space="preserve">to be </w:t>
      </w:r>
      <w:r>
        <w:rPr>
          <w:lang w:eastAsia="zh-CN"/>
        </w:rPr>
        <w:t>adopted</w:t>
      </w:r>
    </w:p>
    <w:p>
      <w:pPr>
        <w:keepNext w:val="0"/>
        <w:keepLines w:val="0"/>
        <w:pageBreakBefore w:val="0"/>
        <w:widowControl/>
        <w:numPr>
          <w:ilvl w:val="0"/>
          <w:numId w:val="12"/>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420" w:right="0" w:hanging="420"/>
        <w:jc w:val="left"/>
        <w:textAlignment w:val="auto"/>
        <w:rPr>
          <w:rFonts w:hint="default" w:ascii="Times New Roman" w:hAnsi="Times New Roman" w:eastAsia="宋体" w:cs="Times New Roman"/>
          <w:sz w:val="20"/>
          <w:szCs w:val="20"/>
          <w:lang w:val="en-US"/>
        </w:rPr>
      </w:pPr>
      <w:r>
        <w:rPr>
          <w:rFonts w:hint="default" w:ascii="Times New Roman" w:hAnsi="Times New Roman" w:eastAsia="宋体" w:cs="Times New Roman"/>
          <w:kern w:val="0"/>
          <w:sz w:val="20"/>
          <w:szCs w:val="20"/>
          <w:lang w:val="en-US" w:eastAsia="zh-CN" w:bidi="ar"/>
        </w:rPr>
        <w:t>Issue#</w:t>
      </w:r>
      <w:r>
        <w:rPr>
          <w:rFonts w:hint="eastAsia" w:ascii="Times New Roman" w:hAnsi="Times New Roman" w:eastAsia="宋体" w:cs="Times New Roman"/>
          <w:kern w:val="0"/>
          <w:sz w:val="20"/>
          <w:szCs w:val="20"/>
          <w:lang w:val="en-US" w:eastAsia="zh-CN" w:bidi="ar"/>
        </w:rPr>
        <w:t>2</w:t>
      </w:r>
      <w:r>
        <w:rPr>
          <w:rFonts w:hint="default" w:ascii="Times New Roman" w:hAnsi="Times New Roman" w:eastAsia="宋体" w:cs="Times New Roman"/>
          <w:kern w:val="0"/>
          <w:sz w:val="20"/>
          <w:szCs w:val="20"/>
          <w:lang w:val="en-US" w:eastAsia="zh-CN" w:bidi="ar"/>
        </w:rPr>
        <w:t xml:space="preserve">: </w:t>
      </w:r>
      <w:r>
        <w:rPr>
          <w:lang w:eastAsia="zh-CN"/>
        </w:rPr>
        <w:t>Whether</w:t>
      </w:r>
      <w:r>
        <w:rPr>
          <w:rFonts w:hint="eastAsia"/>
          <w:lang w:val="en-US" w:eastAsia="zh-CN"/>
        </w:rPr>
        <w:t xml:space="preserve"> to further </w:t>
      </w:r>
      <w:r>
        <w:rPr>
          <w:rFonts w:hint="default" w:ascii="Times New Roman" w:hAnsi="Times New Roman" w:eastAsia="宋体"/>
          <w:color w:val="000000"/>
          <w:sz w:val="20"/>
          <w:szCs w:val="20"/>
          <w:lang w:val="en-US" w:eastAsia="zh-CN"/>
        </w:rPr>
        <w:t xml:space="preserve">down-select among options </w:t>
      </w:r>
      <w:r>
        <w:rPr>
          <w:rFonts w:hint="eastAsia" w:eastAsia="宋体"/>
          <w:color w:val="000000"/>
          <w:sz w:val="20"/>
          <w:szCs w:val="20"/>
          <w:lang w:val="en-US" w:eastAsia="zh-CN"/>
        </w:rPr>
        <w:t>for GCS/SGCS calculation when rank&gt;1</w:t>
      </w:r>
    </w:p>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default"/>
          <w:iCs/>
          <w:lang w:val="en-US" w:eastAsia="zh-CN"/>
        </w:rPr>
      </w:pPr>
      <w:r>
        <w:rPr>
          <w:rFonts w:hint="eastAsia" w:ascii="Times New Roman" w:hAnsi="Times New Roman" w:eastAsia="宋体" w:cs="Times New Roman"/>
          <w:kern w:val="0"/>
          <w:sz w:val="20"/>
          <w:szCs w:val="20"/>
          <w:lang w:val="en-US" w:eastAsia="zh-CN" w:bidi="ar"/>
        </w:rPr>
        <w:t xml:space="preserve">For the Issue#1, </w:t>
      </w:r>
      <w:r>
        <w:rPr>
          <w:rFonts w:hint="eastAsia"/>
          <w:iCs/>
          <w:lang w:eastAsia="zh-CN"/>
        </w:rPr>
        <w:t xml:space="preserve">SGCS </w:t>
      </w:r>
      <w:r>
        <w:rPr>
          <w:rFonts w:hint="eastAsia"/>
          <w:iCs/>
          <w:lang w:val="en-US" w:eastAsia="zh-CN"/>
        </w:rPr>
        <w:t>has a slight advantage for performance</w:t>
      </w:r>
      <w:r>
        <w:rPr>
          <w:rFonts w:hint="eastAsia"/>
          <w:iCs/>
          <w:lang w:eastAsia="zh-CN"/>
        </w:rPr>
        <w:t xml:space="preserve"> comparison.</w:t>
      </w:r>
      <w:r>
        <w:rPr>
          <w:rFonts w:hint="eastAsia"/>
          <w:iCs/>
          <w:lang w:val="en-US" w:eastAsia="zh-CN"/>
        </w:rPr>
        <w:t xml:space="preserve"> For example, when the gap between the two GCSs is quite small, the square operation of the SGCS will widen the gap between the two and make it more obvious to judge the performance. In addition, the intermediate KPI is for calibration purpose, which doesn</w:t>
      </w:r>
      <w:r>
        <w:rPr>
          <w:rFonts w:hint="default"/>
          <w:iCs/>
          <w:lang w:val="en-US" w:eastAsia="zh-CN"/>
        </w:rPr>
        <w:t>’</w:t>
      </w:r>
      <w:r>
        <w:rPr>
          <w:rFonts w:hint="eastAsia"/>
          <w:iCs/>
          <w:lang w:val="en-US" w:eastAsia="zh-CN"/>
        </w:rPr>
        <w:t>t bring any mandate on the loss function design of model training. In our view, the loss function design is company</w:t>
      </w:r>
      <w:r>
        <w:rPr>
          <w:rFonts w:hint="default"/>
          <w:iCs/>
          <w:lang w:val="en-US" w:eastAsia="zh-CN"/>
        </w:rPr>
        <w:t>’</w:t>
      </w:r>
      <w:r>
        <w:rPr>
          <w:rFonts w:hint="eastAsia"/>
          <w:iCs/>
          <w:lang w:val="en-US" w:eastAsia="zh-CN"/>
        </w:rPr>
        <w:t>s proprietary implementation.</w:t>
      </w:r>
    </w:p>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eastAsia"/>
          <w:i/>
          <w:iCs w:val="0"/>
          <w:lang w:val="en-US" w:eastAsia="zh-CN"/>
        </w:rPr>
      </w:pPr>
      <w:r>
        <w:rPr>
          <w:rFonts w:hint="default" w:ascii="Times New Roman" w:hAnsi="Times New Roman" w:eastAsia="宋体" w:cs="Times New Roman"/>
          <w:b/>
          <w:i/>
          <w:kern w:val="0"/>
          <w:sz w:val="20"/>
          <w:szCs w:val="20"/>
          <w:lang w:val="en-US" w:eastAsia="zh-CN" w:bidi="ar"/>
        </w:rPr>
        <w:t xml:space="preserve">Proposal </w:t>
      </w:r>
      <w:r>
        <w:rPr>
          <w:rFonts w:hint="eastAsia" w:ascii="Times New Roman" w:hAnsi="Times New Roman" w:eastAsia="宋体" w:cs="Times New Roman"/>
          <w:b/>
          <w:i/>
          <w:kern w:val="0"/>
          <w:sz w:val="20"/>
          <w:szCs w:val="20"/>
          <w:lang w:val="en-US" w:eastAsia="zh-CN" w:bidi="ar"/>
        </w:rPr>
        <w:t>6</w:t>
      </w:r>
      <w:r>
        <w:rPr>
          <w:rFonts w:hint="default" w:ascii="Times New Roman" w:hAnsi="Times New Roman" w:eastAsia="宋体" w:cs="Times New Roman"/>
          <w:b/>
          <w:i/>
          <w:kern w:val="0"/>
          <w:sz w:val="20"/>
          <w:szCs w:val="20"/>
          <w:lang w:val="en-US" w:eastAsia="zh-CN" w:bidi="ar"/>
        </w:rPr>
        <w:t>:</w:t>
      </w:r>
      <w:r>
        <w:rPr>
          <w:rFonts w:hint="eastAsia" w:eastAsia="宋体" w:cs="Times New Roman"/>
          <w:b/>
          <w:i/>
          <w:kern w:val="0"/>
          <w:sz w:val="20"/>
          <w:szCs w:val="20"/>
          <w:lang w:val="en-US" w:eastAsia="zh-CN" w:bidi="ar"/>
        </w:rPr>
        <w:t xml:space="preserve"> </w:t>
      </w:r>
      <w:r>
        <w:rPr>
          <w:rFonts w:hint="eastAsia" w:eastAsia="宋体" w:cs="Times New Roman"/>
          <w:b w:val="0"/>
          <w:bCs/>
          <w:i/>
          <w:kern w:val="0"/>
          <w:sz w:val="20"/>
          <w:szCs w:val="20"/>
          <w:lang w:val="en-US" w:eastAsia="zh-CN" w:bidi="ar"/>
        </w:rPr>
        <w:t>Sightly prefer</w:t>
      </w:r>
      <w:r>
        <w:rPr>
          <w:rFonts w:hint="default" w:ascii="Times New Roman" w:hAnsi="Times New Roman" w:eastAsia="宋体" w:cs="Times New Roman"/>
          <w:bCs/>
          <w:i/>
          <w:kern w:val="0"/>
          <w:sz w:val="20"/>
          <w:szCs w:val="20"/>
          <w:lang w:val="en-US" w:eastAsia="zh-CN" w:bidi="ar"/>
        </w:rPr>
        <w:t xml:space="preserve"> </w:t>
      </w:r>
      <w:r>
        <w:rPr>
          <w:rFonts w:hint="eastAsia"/>
          <w:i/>
          <w:iCs w:val="0"/>
          <w:lang w:eastAsia="zh-CN"/>
        </w:rPr>
        <w:t xml:space="preserve">SGCS </w:t>
      </w:r>
      <w:r>
        <w:rPr>
          <w:rFonts w:hint="eastAsia"/>
          <w:i/>
          <w:iCs w:val="0"/>
          <w:lang w:val="en-US" w:eastAsia="zh-CN"/>
        </w:rPr>
        <w:t>as an intermediate KPI</w:t>
      </w:r>
      <w:r>
        <w:rPr>
          <w:rFonts w:hint="eastAsia"/>
          <w:i/>
          <w:iCs w:val="0"/>
          <w:lang w:eastAsia="zh-CN"/>
        </w:rPr>
        <w:t xml:space="preserve"> for </w:t>
      </w:r>
      <w:r>
        <w:rPr>
          <w:rFonts w:hint="eastAsia"/>
          <w:i/>
          <w:iCs w:val="0"/>
          <w:lang w:val="en-US" w:eastAsia="zh-CN"/>
        </w:rPr>
        <w:t>performance evaluation and calibration.</w:t>
      </w:r>
    </w:p>
    <w:p>
      <w:pPr>
        <w:keepNext w:val="0"/>
        <w:keepLines w:val="0"/>
        <w:pageBreakBefore w:val="0"/>
        <w:widowControl/>
        <w:numPr>
          <w:ilvl w:val="0"/>
          <w:numId w:val="12"/>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420" w:right="0" w:hanging="420"/>
        <w:jc w:val="left"/>
        <w:textAlignment w:val="auto"/>
        <w:rPr>
          <w:rFonts w:hint="default"/>
          <w:i/>
          <w:iCs w:val="0"/>
          <w:lang w:val="en-US" w:eastAsia="zh-CN"/>
        </w:rPr>
      </w:pPr>
      <w:r>
        <w:rPr>
          <w:rFonts w:hint="eastAsia"/>
          <w:i/>
          <w:iCs w:val="0"/>
          <w:lang w:val="en-US" w:eastAsia="zh-CN"/>
        </w:rPr>
        <w:t xml:space="preserve">Note: The </w:t>
      </w:r>
      <w:r>
        <w:rPr>
          <w:rFonts w:hint="default"/>
          <w:i/>
          <w:iCs w:val="0"/>
          <w:lang w:val="en-US" w:eastAsia="zh-CN"/>
        </w:rPr>
        <w:t xml:space="preserve">intermediate </w:t>
      </w:r>
      <w:r>
        <w:rPr>
          <w:rFonts w:hint="eastAsia"/>
          <w:i/>
          <w:iCs w:val="0"/>
          <w:lang w:val="en-US" w:eastAsia="zh-CN"/>
        </w:rPr>
        <w:t>KPI doesn</w:t>
      </w:r>
      <w:r>
        <w:rPr>
          <w:rFonts w:hint="default"/>
          <w:i/>
          <w:iCs w:val="0"/>
          <w:lang w:val="en-US" w:eastAsia="zh-CN"/>
        </w:rPr>
        <w:t>’</w:t>
      </w:r>
      <w:r>
        <w:rPr>
          <w:rFonts w:hint="eastAsia"/>
          <w:i/>
          <w:iCs w:val="0"/>
          <w:lang w:val="en-US" w:eastAsia="zh-CN"/>
        </w:rPr>
        <w:t>t bring any mandate on the loss function design of model training.</w:t>
      </w:r>
    </w:p>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eastAsia" w:ascii="Times New Roman" w:hAnsi="Times New Roman" w:eastAsia="宋体" w:cs="Times New Roman"/>
          <w:kern w:val="0"/>
          <w:sz w:val="20"/>
          <w:szCs w:val="20"/>
          <w:lang w:val="en-US" w:eastAsia="zh-CN" w:bidi="ar"/>
        </w:rPr>
        <w:t xml:space="preserve">In the above agreement, GCS/SGCS calculation methods are proposed for </w:t>
      </w:r>
      <w:r>
        <w:rPr>
          <w:rFonts w:hint="eastAsia" w:eastAsia="宋体" w:cs="Times New Roman"/>
          <w:kern w:val="0"/>
          <w:sz w:val="20"/>
          <w:szCs w:val="20"/>
          <w:lang w:val="en-US" w:eastAsia="zh-CN" w:bidi="ar"/>
        </w:rPr>
        <w:t>r</w:t>
      </w:r>
      <w:r>
        <w:rPr>
          <w:rFonts w:hint="eastAsia" w:ascii="Times New Roman" w:hAnsi="Times New Roman" w:eastAsia="宋体" w:cs="Times New Roman"/>
          <w:kern w:val="0"/>
          <w:sz w:val="20"/>
          <w:szCs w:val="20"/>
          <w:lang w:val="en-US" w:eastAsia="zh-CN" w:bidi="ar"/>
        </w:rPr>
        <w:t xml:space="preserve">ank&gt;1. From our view, we prefer the Method </w:t>
      </w:r>
      <w:r>
        <w:rPr>
          <w:rFonts w:hint="eastAsia" w:eastAsia="宋体" w:cs="Times New Roman"/>
          <w:kern w:val="0"/>
          <w:sz w:val="20"/>
          <w:szCs w:val="20"/>
          <w:lang w:val="en-US" w:eastAsia="zh-CN" w:bidi="ar"/>
        </w:rPr>
        <w:t>3</w:t>
      </w:r>
      <w:r>
        <w:rPr>
          <w:rFonts w:hint="eastAsia" w:ascii="Times New Roman" w:hAnsi="Times New Roman" w:eastAsia="宋体" w:cs="Times New Roman"/>
          <w:kern w:val="0"/>
          <w:sz w:val="20"/>
          <w:szCs w:val="20"/>
          <w:lang w:val="en-US" w:eastAsia="zh-CN" w:bidi="ar"/>
        </w:rPr>
        <w:t xml:space="preserve"> </w:t>
      </w:r>
      <w:r>
        <w:rPr>
          <w:rFonts w:hint="eastAsia" w:eastAsia="宋体" w:cs="Times New Roman"/>
          <w:kern w:val="0"/>
          <w:sz w:val="20"/>
          <w:szCs w:val="20"/>
          <w:lang w:val="en-US" w:eastAsia="zh-CN" w:bidi="ar"/>
        </w:rPr>
        <w:t>as a baseline</w:t>
      </w:r>
      <w:r>
        <w:rPr>
          <w:rFonts w:hint="eastAsia" w:ascii="Times New Roman" w:hAnsi="Times New Roman" w:eastAsia="宋体" w:cs="Times New Roman"/>
          <w:kern w:val="0"/>
          <w:sz w:val="20"/>
          <w:szCs w:val="20"/>
          <w:lang w:val="en-US" w:eastAsia="zh-CN" w:bidi="ar"/>
        </w:rPr>
        <w:t>.</w:t>
      </w:r>
      <w:r>
        <w:rPr>
          <w:rFonts w:hint="eastAsia" w:eastAsia="宋体" w:cs="Times New Roman"/>
          <w:kern w:val="0"/>
          <w:sz w:val="20"/>
          <w:szCs w:val="20"/>
          <w:lang w:val="en-US" w:eastAsia="zh-CN" w:bidi="ar"/>
        </w:rPr>
        <w:t xml:space="preserve"> </w:t>
      </w:r>
      <w:r>
        <w:rPr>
          <w:rFonts w:hint="eastAsia"/>
          <w:iCs/>
          <w:lang w:val="en-US" w:eastAsia="zh-CN"/>
        </w:rPr>
        <w:t>Method</w:t>
      </w:r>
      <w:r>
        <w:rPr>
          <w:rFonts w:hint="eastAsia"/>
          <w:iCs/>
          <w:lang w:eastAsia="zh-CN"/>
        </w:rPr>
        <w:t xml:space="preserve"> 3 </w:t>
      </w:r>
      <w:r>
        <w:rPr>
          <w:rFonts w:hint="eastAsia"/>
          <w:iCs/>
          <w:lang w:val="en-US" w:eastAsia="zh-CN"/>
        </w:rPr>
        <w:t>can help us analyze</w:t>
      </w:r>
      <w:r>
        <w:rPr>
          <w:rFonts w:hint="eastAsia"/>
          <w:iCs/>
          <w:lang w:eastAsia="zh-CN"/>
        </w:rPr>
        <w:t xml:space="preserve"> </w:t>
      </w:r>
      <w:r>
        <w:rPr>
          <w:rFonts w:hint="eastAsia"/>
          <w:iCs/>
          <w:lang w:val="en-US" w:eastAsia="zh-CN"/>
        </w:rPr>
        <w:t>how intermediate performance gains from different</w:t>
      </w:r>
      <w:r>
        <w:rPr>
          <w:rFonts w:hint="eastAsia"/>
          <w:iCs/>
          <w:lang w:eastAsia="zh-CN"/>
        </w:rPr>
        <w:t xml:space="preserve"> layers</w:t>
      </w:r>
      <w:r>
        <w:rPr>
          <w:rFonts w:hint="eastAsia"/>
          <w:iCs/>
          <w:lang w:val="en-US" w:eastAsia="zh-CN"/>
        </w:rPr>
        <w:t xml:space="preserve"> can actually influence the eventual system throughput</w:t>
      </w:r>
      <w:r>
        <w:rPr>
          <w:rFonts w:hint="eastAsia"/>
          <w:iCs/>
          <w:lang w:eastAsia="zh-CN"/>
        </w:rPr>
        <w:t>.</w:t>
      </w:r>
      <w:r>
        <w:rPr>
          <w:rFonts w:hint="eastAsia" w:ascii="Times New Roman" w:hAnsi="Times New Roman" w:eastAsia="宋体" w:cs="Times New Roman"/>
          <w:kern w:val="0"/>
          <w:sz w:val="20"/>
          <w:szCs w:val="20"/>
          <w:lang w:val="en-US" w:eastAsia="zh-CN" w:bidi="ar"/>
        </w:rPr>
        <w:t xml:space="preserve"> However, </w:t>
      </w:r>
      <w:r>
        <w:rPr>
          <w:rFonts w:hint="eastAsia"/>
          <w:iCs/>
          <w:lang w:val="en-US" w:eastAsia="zh-CN"/>
        </w:rPr>
        <w:t>Method</w:t>
      </w:r>
      <w:r>
        <w:rPr>
          <w:rFonts w:hint="eastAsia"/>
          <w:iCs/>
          <w:lang w:eastAsia="zh-CN"/>
        </w:rPr>
        <w:t xml:space="preserve"> </w:t>
      </w:r>
      <w:r>
        <w:rPr>
          <w:rFonts w:hint="eastAsia"/>
          <w:iCs/>
          <w:lang w:val="en-US" w:eastAsia="zh-CN"/>
        </w:rPr>
        <w:t xml:space="preserve">1 and Method </w:t>
      </w:r>
      <w:r>
        <w:rPr>
          <w:rFonts w:hint="eastAsia"/>
          <w:iCs/>
          <w:lang w:eastAsia="zh-CN"/>
        </w:rPr>
        <w:t xml:space="preserve">2 </w:t>
      </w:r>
      <w:r>
        <w:rPr>
          <w:rFonts w:hint="eastAsia"/>
          <w:iCs/>
          <w:lang w:val="en-US" w:eastAsia="zh-CN"/>
        </w:rPr>
        <w:t>either puts on the same weight or different weight on different layers, it</w:t>
      </w:r>
      <w:r>
        <w:rPr>
          <w:rFonts w:hint="default"/>
          <w:iCs/>
          <w:lang w:val="en-US" w:eastAsia="zh-CN"/>
        </w:rPr>
        <w:t>’</w:t>
      </w:r>
      <w:r>
        <w:rPr>
          <w:rFonts w:hint="eastAsia"/>
          <w:iCs/>
          <w:lang w:val="en-US" w:eastAsia="zh-CN"/>
        </w:rPr>
        <w:t>s hard to identify the performance gain for each layer</w:t>
      </w:r>
      <w:r>
        <w:rPr>
          <w:rFonts w:hint="eastAsia"/>
          <w:iCs/>
          <w:lang w:eastAsia="zh-CN"/>
        </w:rPr>
        <w:t>.</w:t>
      </w:r>
      <w:r>
        <w:rPr>
          <w:rFonts w:hint="eastAsia"/>
          <w:iCs/>
          <w:lang w:val="en-US" w:eastAsia="zh-CN"/>
        </w:rPr>
        <w:t xml:space="preserve"> </w:t>
      </w:r>
    </w:p>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b/>
          <w:i/>
          <w:kern w:val="0"/>
          <w:sz w:val="20"/>
          <w:szCs w:val="20"/>
          <w:lang w:val="en-US" w:eastAsia="zh-CN" w:bidi="ar"/>
        </w:rPr>
        <w:t xml:space="preserve">Proposal </w:t>
      </w:r>
      <w:r>
        <w:rPr>
          <w:rFonts w:hint="eastAsia" w:ascii="Times New Roman" w:hAnsi="Times New Roman" w:eastAsia="宋体" w:cs="Times New Roman"/>
          <w:b/>
          <w:i/>
          <w:kern w:val="0"/>
          <w:sz w:val="20"/>
          <w:szCs w:val="20"/>
          <w:lang w:val="en-US" w:eastAsia="zh-CN" w:bidi="ar"/>
        </w:rPr>
        <w:t>7</w:t>
      </w:r>
      <w:r>
        <w:rPr>
          <w:rFonts w:hint="default" w:ascii="Times New Roman" w:hAnsi="Times New Roman" w:eastAsia="宋体" w:cs="Times New Roman"/>
          <w:b/>
          <w:i/>
          <w:kern w:val="0"/>
          <w:sz w:val="20"/>
          <w:szCs w:val="20"/>
          <w:lang w:val="en-US" w:eastAsia="zh-CN" w:bidi="ar"/>
        </w:rPr>
        <w:t>:</w:t>
      </w:r>
      <w:r>
        <w:rPr>
          <w:rFonts w:hint="default" w:ascii="Times New Roman" w:hAnsi="Times New Roman" w:eastAsia="宋体" w:cs="Times New Roman"/>
          <w:i/>
          <w:kern w:val="0"/>
          <w:sz w:val="20"/>
          <w:szCs w:val="20"/>
          <w:lang w:val="en-US" w:eastAsia="zh-CN" w:bidi="ar"/>
        </w:rPr>
        <w:t xml:space="preserve"> </w:t>
      </w:r>
      <w:r>
        <w:rPr>
          <w:rFonts w:hint="eastAsia" w:ascii="Times New Roman" w:hAnsi="Times New Roman" w:eastAsia="宋体" w:cs="Times New Roman"/>
          <w:i/>
          <w:kern w:val="0"/>
          <w:sz w:val="20"/>
          <w:szCs w:val="20"/>
          <w:lang w:val="en-US" w:eastAsia="zh-CN" w:bidi="ar"/>
        </w:rPr>
        <w:t xml:space="preserve">Method 3 can be </w:t>
      </w:r>
      <w:r>
        <w:rPr>
          <w:rFonts w:hint="eastAsia" w:eastAsia="宋体" w:cs="Times New Roman"/>
          <w:i/>
          <w:kern w:val="0"/>
          <w:sz w:val="20"/>
          <w:szCs w:val="20"/>
          <w:lang w:val="en-US" w:eastAsia="zh-CN" w:bidi="ar"/>
        </w:rPr>
        <w:t>a</w:t>
      </w:r>
      <w:r>
        <w:rPr>
          <w:rFonts w:hint="eastAsia" w:ascii="Times New Roman" w:hAnsi="Times New Roman" w:eastAsia="宋体" w:cs="Times New Roman"/>
          <w:i/>
          <w:kern w:val="0"/>
          <w:sz w:val="20"/>
          <w:szCs w:val="20"/>
          <w:lang w:val="en-US" w:eastAsia="zh-CN" w:bidi="ar"/>
        </w:rPr>
        <w:t xml:space="preserve"> baseline</w:t>
      </w:r>
      <w:r>
        <w:rPr>
          <w:rFonts w:hint="eastAsia" w:eastAsia="宋体" w:cs="Times New Roman"/>
          <w:i/>
          <w:kern w:val="0"/>
          <w:sz w:val="20"/>
          <w:szCs w:val="20"/>
          <w:lang w:val="en-US" w:eastAsia="zh-CN" w:bidi="ar"/>
        </w:rPr>
        <w:t xml:space="preserve"> GCS/SCGS calculation when rank&gt;1.</w:t>
      </w:r>
    </w:p>
    <w:p>
      <w:pPr>
        <w:keepNext w:val="0"/>
        <w:keepLines w:val="0"/>
        <w:pageBreakBefore w:val="0"/>
        <w:widowControl/>
        <w:numPr>
          <w:ilvl w:val="1"/>
          <w:numId w:val="7"/>
        </w:numPr>
        <w:tabs>
          <w:tab w:val="clear" w:pos="576"/>
        </w:tabs>
        <w:kinsoku/>
        <w:wordWrap/>
        <w:overflowPunct/>
        <w:topLinePunct w:val="0"/>
        <w:autoSpaceDE/>
        <w:autoSpaceDN/>
        <w:bidi w:val="0"/>
        <w:adjustRightInd/>
        <w:snapToGrid w:val="0"/>
        <w:spacing w:before="120" w:beforeLines="50" w:after="120" w:afterLines="50" w:line="288" w:lineRule="auto"/>
        <w:ind w:left="567" w:leftChars="0" w:hanging="567" w:firstLineChars="0"/>
        <w:jc w:val="both"/>
        <w:textAlignment w:val="auto"/>
        <w:outlineLvl w:val="1"/>
        <w:rPr>
          <w:b/>
          <w:sz w:val="24"/>
          <w:szCs w:val="24"/>
          <w:lang w:val="en-US" w:eastAsia="zh-CN"/>
        </w:rPr>
      </w:pPr>
      <w:r>
        <w:rPr>
          <w:rFonts w:hint="eastAsia"/>
          <w:b/>
          <w:sz w:val="24"/>
          <w:szCs w:val="24"/>
          <w:lang w:val="en-US" w:eastAsia="zh-CN"/>
        </w:rPr>
        <w:t>Methodology for Generalization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9576" w:type="dxa"/>
            <w:noWrap w:val="0"/>
            <w:vAlign w:val="top"/>
          </w:tcPr>
          <w:p>
            <w:pPr>
              <w:keepNext w:val="0"/>
              <w:keepLines w:val="0"/>
              <w:widowControl/>
              <w:suppressLineNumbers w:val="0"/>
              <w:spacing w:before="109" w:beforeLines="30" w:beforeAutospacing="0" w:after="109" w:afterLines="30" w:afterAutospacing="0" w:line="288" w:lineRule="auto"/>
              <w:ind w:left="0" w:right="0"/>
              <w:rPr>
                <w:rFonts w:hint="default" w:ascii="Times" w:hAnsi="Times" w:cs="Times"/>
                <w:b/>
                <w:bCs/>
                <w:color w:val="000000"/>
                <w:sz w:val="20"/>
                <w:szCs w:val="20"/>
                <w:highlight w:val="none"/>
                <w:u w:val="single"/>
                <w:lang w:val="en-US" w:eastAsia="zh-CN"/>
              </w:rPr>
            </w:pPr>
            <w:r>
              <w:rPr>
                <w:rFonts w:hint="default" w:ascii="Times" w:hAnsi="Times" w:cs="Times"/>
                <w:b/>
                <w:bCs/>
                <w:color w:val="000000"/>
                <w:sz w:val="20"/>
                <w:szCs w:val="20"/>
                <w:highlight w:val="none"/>
                <w:u w:val="single"/>
                <w:lang w:val="en-GB" w:eastAsia="zh-CN"/>
              </w:rPr>
              <w:t>Agreement</w:t>
            </w:r>
            <w:r>
              <w:rPr>
                <w:rFonts w:hint="eastAsia" w:ascii="Times" w:hAnsi="Times" w:cs="Times"/>
                <w:b/>
                <w:bCs/>
                <w:color w:val="000000"/>
                <w:sz w:val="20"/>
                <w:szCs w:val="20"/>
                <w:highlight w:val="none"/>
                <w:u w:val="single"/>
                <w:lang w:val="en-US" w:eastAsia="zh-CN"/>
              </w:rPr>
              <w:t>:</w:t>
            </w:r>
          </w:p>
          <w:p>
            <w:pPr>
              <w:keepNext w:val="0"/>
              <w:keepLines w:val="0"/>
              <w:widowControl/>
              <w:suppressLineNumbers w:val="0"/>
              <w:spacing w:before="109" w:beforeLines="30" w:beforeAutospacing="0" w:after="109" w:afterLines="30" w:afterAutospacing="0" w:line="288" w:lineRule="auto"/>
              <w:ind w:left="0" w:right="0"/>
              <w:rPr>
                <w:rFonts w:hint="default" w:ascii="Times" w:hAnsi="Times" w:cs="Times"/>
                <w:color w:val="000000"/>
                <w:sz w:val="20"/>
                <w:szCs w:val="20"/>
              </w:rPr>
            </w:pPr>
            <w:r>
              <w:rPr>
                <w:rFonts w:hint="default" w:ascii="Times" w:hAnsi="Times" w:cs="Times"/>
                <w:color w:val="000000"/>
                <w:sz w:val="20"/>
                <w:szCs w:val="20"/>
                <w:lang w:val="en-GB"/>
              </w:rPr>
              <w:t>For the evaluation of the AI/ML based CSI feedback enhancement, study the verification of generalization. Companies are encouraged to report how they verify the generalization of the AI/ML model, including:</w:t>
            </w:r>
          </w:p>
          <w:p>
            <w:pPr>
              <w:keepNext w:val="0"/>
              <w:keepLines w:val="0"/>
              <w:widowControl/>
              <w:numPr>
                <w:ilvl w:val="0"/>
                <w:numId w:val="9"/>
              </w:numPr>
              <w:suppressLineNumbers w:val="0"/>
              <w:autoSpaceDE/>
              <w:autoSpaceDN/>
              <w:adjustRightInd/>
              <w:snapToGrid/>
              <w:spacing w:before="109" w:beforeLines="30" w:beforeAutospacing="0" w:after="109" w:afterLines="30" w:afterAutospacing="0" w:line="288" w:lineRule="auto"/>
              <w:ind w:right="0"/>
              <w:jc w:val="left"/>
              <w:rPr>
                <w:rFonts w:hint="default"/>
                <w:sz w:val="20"/>
                <w:lang w:eastAsia="zh-CN"/>
              </w:rPr>
            </w:pPr>
            <w:r>
              <w:rPr>
                <w:rFonts w:hint="default"/>
                <w:sz w:val="20"/>
                <w:lang w:eastAsia="zh-CN"/>
              </w:rPr>
              <w:t>The configuration(s)/ scenario(s) for training dataset, including potentially the mixed training dataset from multiple configurations/scenarios</w:t>
            </w:r>
          </w:p>
          <w:p>
            <w:pPr>
              <w:keepNext w:val="0"/>
              <w:keepLines w:val="0"/>
              <w:widowControl/>
              <w:numPr>
                <w:ilvl w:val="0"/>
                <w:numId w:val="9"/>
              </w:numPr>
              <w:suppressLineNumbers w:val="0"/>
              <w:autoSpaceDE/>
              <w:autoSpaceDN/>
              <w:adjustRightInd/>
              <w:snapToGrid/>
              <w:spacing w:before="109" w:beforeLines="30" w:beforeAutospacing="0" w:after="109" w:afterLines="30" w:afterAutospacing="0" w:line="288" w:lineRule="auto"/>
              <w:ind w:right="0"/>
              <w:jc w:val="left"/>
              <w:rPr>
                <w:rFonts w:hint="default"/>
                <w:sz w:val="20"/>
                <w:lang w:eastAsia="zh-CN"/>
              </w:rPr>
            </w:pPr>
            <w:r>
              <w:rPr>
                <w:rFonts w:hint="default"/>
                <w:sz w:val="20"/>
                <w:lang w:eastAsia="zh-CN"/>
              </w:rPr>
              <w:t>The configuration(s)</w:t>
            </w:r>
            <w:r>
              <w:rPr>
                <w:rFonts w:hint="eastAsia"/>
                <w:sz w:val="20"/>
                <w:lang w:val="en-US" w:eastAsia="zh-CN"/>
              </w:rPr>
              <w:t xml:space="preserve"> </w:t>
            </w:r>
            <w:r>
              <w:rPr>
                <w:rFonts w:hint="default"/>
                <w:sz w:val="20"/>
                <w:lang w:eastAsia="zh-CN"/>
              </w:rPr>
              <w:t>/ scenario(s) for testing/inference</w:t>
            </w:r>
          </w:p>
          <w:p>
            <w:pPr>
              <w:keepNext w:val="0"/>
              <w:keepLines w:val="0"/>
              <w:widowControl/>
              <w:numPr>
                <w:ilvl w:val="0"/>
                <w:numId w:val="9"/>
              </w:numPr>
              <w:suppressLineNumbers w:val="0"/>
              <w:autoSpaceDE/>
              <w:autoSpaceDN/>
              <w:adjustRightInd/>
              <w:snapToGrid/>
              <w:spacing w:before="0" w:beforeAutospacing="0" w:after="0" w:afterAutospacing="0" w:line="240" w:lineRule="auto"/>
              <w:ind w:right="0"/>
              <w:jc w:val="left"/>
              <w:rPr>
                <w:rFonts w:hint="default"/>
                <w:sz w:val="20"/>
                <w:lang w:val="en-US" w:eastAsia="zh-CN"/>
              </w:rPr>
            </w:pPr>
            <w:r>
              <w:rPr>
                <w:rFonts w:hint="default"/>
                <w:sz w:val="20"/>
                <w:lang w:eastAsia="zh-CN"/>
              </w:rPr>
              <w:t>Other details are not precluded</w:t>
            </w:r>
          </w:p>
        </w:tc>
      </w:tr>
    </w:tbl>
    <w:p>
      <w:pPr>
        <w:keepNext w:val="0"/>
        <w:keepLines w:val="0"/>
        <w:pageBreakBefore w:val="0"/>
        <w:kinsoku/>
        <w:wordWrap/>
        <w:overflowPunct/>
        <w:topLinePunct w:val="0"/>
        <w:autoSpaceDE/>
        <w:autoSpaceDN/>
        <w:bidi w:val="0"/>
        <w:adjustRightInd w:val="0"/>
        <w:snapToGrid w:val="0"/>
        <w:spacing w:before="109" w:beforeLines="30" w:after="109" w:afterLines="30" w:line="288" w:lineRule="auto"/>
        <w:jc w:val="both"/>
        <w:textAlignment w:val="auto"/>
        <w:rPr>
          <w:rFonts w:hint="default"/>
          <w:szCs w:val="21"/>
          <w:lang w:val="en-US" w:eastAsia="zh-CN"/>
        </w:rPr>
      </w:pPr>
      <w:r>
        <w:rPr>
          <w:rFonts w:hint="eastAsia" w:ascii="Times New Roman" w:hAnsi="Times New Roman" w:eastAsia="宋体" w:cs="Times New Roman"/>
          <w:kern w:val="0"/>
          <w:sz w:val="20"/>
          <w:szCs w:val="20"/>
          <w:lang w:val="en-US" w:eastAsia="zh-CN" w:bidi="ar"/>
        </w:rPr>
        <w:t xml:space="preserve">As is known to all, AI/ML model generalization research is necessary </w:t>
      </w:r>
      <w:r>
        <w:rPr>
          <w:rFonts w:hint="eastAsia" w:eastAsia="宋体" w:cs="Times New Roman"/>
          <w:kern w:val="0"/>
          <w:sz w:val="20"/>
          <w:szCs w:val="20"/>
          <w:lang w:val="en-US" w:eastAsia="zh-CN" w:bidi="ar"/>
        </w:rPr>
        <w:t>due to dynamic wireless</w:t>
      </w:r>
      <w:r>
        <w:rPr>
          <w:rFonts w:hint="eastAsia" w:ascii="Times New Roman" w:hAnsi="Times New Roman" w:eastAsia="宋体" w:cs="Times New Roman"/>
          <w:kern w:val="0"/>
          <w:sz w:val="20"/>
          <w:szCs w:val="20"/>
          <w:lang w:val="en-US" w:eastAsia="zh-CN" w:bidi="ar"/>
        </w:rPr>
        <w:t xml:space="preserve"> </w:t>
      </w:r>
      <w:r>
        <w:rPr>
          <w:rFonts w:hint="eastAsia" w:eastAsia="宋体" w:cs="Times New Roman"/>
          <w:kern w:val="0"/>
          <w:sz w:val="20"/>
          <w:szCs w:val="20"/>
          <w:lang w:val="en-US" w:eastAsia="zh-CN" w:bidi="ar"/>
        </w:rPr>
        <w:t xml:space="preserve">channels in reality. The AI/ML may have huge performance loss when the distributions between training dataset and inference data are quite different. </w:t>
      </w:r>
      <w:r>
        <w:rPr>
          <w:rFonts w:hint="eastAsia" w:eastAsia="Times New Roman"/>
          <w:lang w:val="en-US" w:eastAsia="zh-CN"/>
        </w:rPr>
        <w:t xml:space="preserve">In our initial assessments, at least </w:t>
      </w:r>
      <w:r>
        <w:rPr>
          <w:rFonts w:eastAsia="Times New Roman"/>
          <w:lang w:val="en-US" w:eastAsia="zh-CN"/>
        </w:rPr>
        <w:t xml:space="preserve">the </w:t>
      </w:r>
      <w:r>
        <w:rPr>
          <w:rFonts w:hint="eastAsia" w:eastAsia="Times New Roman"/>
          <w:lang w:val="en-US" w:eastAsia="zh-CN"/>
        </w:rPr>
        <w:t xml:space="preserve">following options deserve to be further studied as a starting point: </w:t>
      </w:r>
    </w:p>
    <w:p>
      <w:pPr>
        <w:keepNext w:val="0"/>
        <w:keepLines w:val="0"/>
        <w:pageBreakBefore w:val="0"/>
        <w:widowControl w:val="0"/>
        <w:numPr>
          <w:ilvl w:val="0"/>
          <w:numId w:val="14"/>
        </w:numPr>
        <w:kinsoku/>
        <w:wordWrap/>
        <w:overflowPunct/>
        <w:topLinePunct w:val="0"/>
        <w:autoSpaceDE/>
        <w:autoSpaceDN/>
        <w:bidi w:val="0"/>
        <w:snapToGrid w:val="0"/>
        <w:spacing w:before="109" w:beforeLines="30" w:after="109" w:afterLines="30" w:line="288" w:lineRule="auto"/>
        <w:jc w:val="both"/>
        <w:textAlignment w:val="auto"/>
        <w:rPr>
          <w:rFonts w:hint="eastAsia"/>
          <w:lang w:val="en-US" w:eastAsia="zh-CN"/>
        </w:rPr>
      </w:pPr>
      <w:r>
        <w:rPr>
          <w:rFonts w:hint="eastAsia"/>
          <w:lang w:val="en-US" w:eastAsia="zh-CN"/>
        </w:rPr>
        <w:t>Option 1: Model generalization to different scenarios</w:t>
      </w:r>
    </w:p>
    <w:p>
      <w:pPr>
        <w:keepNext w:val="0"/>
        <w:keepLines w:val="0"/>
        <w:pageBreakBefore w:val="0"/>
        <w:numPr>
          <w:ilvl w:val="0"/>
          <w:numId w:val="15"/>
        </w:numPr>
        <w:kinsoku/>
        <w:wordWrap/>
        <w:overflowPunct/>
        <w:topLinePunct w:val="0"/>
        <w:autoSpaceDE/>
        <w:autoSpaceDN/>
        <w:bidi w:val="0"/>
        <w:snapToGrid w:val="0"/>
        <w:spacing w:before="109" w:beforeLines="30" w:after="109" w:afterLines="30" w:line="288" w:lineRule="auto"/>
        <w:jc w:val="both"/>
        <w:textAlignment w:val="auto"/>
        <w:rPr>
          <w:rFonts w:hint="eastAsia"/>
          <w:lang w:val="en-US" w:eastAsia="zh-CN"/>
        </w:rPr>
      </w:pPr>
      <w:r>
        <w:rPr>
          <w:rFonts w:hint="eastAsia"/>
          <w:lang w:val="en-US" w:eastAsia="zh-CN"/>
        </w:rPr>
        <w:t>Option 1a: Model training is conducted by mixed training datasets from multiple scenarios, and model inference is performed by dataset from a single scenario of the multiple scenarios (e.g. scenarios for model training can be UMa and UMi, and scenario for model inference can be UMa or UMi).</w:t>
      </w:r>
    </w:p>
    <w:p>
      <w:pPr>
        <w:keepNext w:val="0"/>
        <w:keepLines w:val="0"/>
        <w:pageBreakBefore w:val="0"/>
        <w:numPr>
          <w:ilvl w:val="0"/>
          <w:numId w:val="15"/>
        </w:numPr>
        <w:kinsoku/>
        <w:wordWrap/>
        <w:overflowPunct/>
        <w:topLinePunct w:val="0"/>
        <w:autoSpaceDE/>
        <w:autoSpaceDN/>
        <w:bidi w:val="0"/>
        <w:snapToGrid w:val="0"/>
        <w:spacing w:before="109" w:beforeLines="30" w:after="109" w:afterLines="30" w:line="288" w:lineRule="auto"/>
        <w:jc w:val="both"/>
        <w:textAlignment w:val="auto"/>
        <w:rPr>
          <w:rFonts w:hint="default"/>
          <w:lang w:val="en-US" w:eastAsia="zh-CN"/>
        </w:rPr>
      </w:pPr>
      <w:r>
        <w:rPr>
          <w:rFonts w:hint="eastAsia"/>
          <w:lang w:val="en-US" w:eastAsia="zh-CN"/>
        </w:rPr>
        <w:t>Option 1b: Model training is conducted by dataset from a single scenario#A, and model inference is performed by dataset from another scenario#B (e.g. scenario#A and scenario#B can be UMa and UMi respectively, or vice versa).</w:t>
      </w:r>
    </w:p>
    <w:p>
      <w:pPr>
        <w:keepNext w:val="0"/>
        <w:keepLines w:val="0"/>
        <w:pageBreakBefore w:val="0"/>
        <w:widowControl w:val="0"/>
        <w:numPr>
          <w:ilvl w:val="0"/>
          <w:numId w:val="14"/>
        </w:numPr>
        <w:kinsoku/>
        <w:wordWrap/>
        <w:overflowPunct/>
        <w:topLinePunct w:val="0"/>
        <w:autoSpaceDE/>
        <w:autoSpaceDN/>
        <w:bidi w:val="0"/>
        <w:snapToGrid w:val="0"/>
        <w:spacing w:before="109" w:beforeLines="30" w:after="109" w:afterLines="30" w:line="288" w:lineRule="auto"/>
        <w:jc w:val="both"/>
        <w:textAlignment w:val="auto"/>
        <w:rPr>
          <w:lang w:val="en-US" w:eastAsia="zh-CN"/>
        </w:rPr>
      </w:pPr>
      <w:r>
        <w:rPr>
          <w:rFonts w:hint="eastAsia"/>
          <w:lang w:val="en-US" w:eastAsia="zh-CN"/>
        </w:rPr>
        <w:t>Option 2: Model generalization to different configurations</w:t>
      </w:r>
    </w:p>
    <w:p>
      <w:pPr>
        <w:keepNext w:val="0"/>
        <w:keepLines w:val="0"/>
        <w:pageBreakBefore w:val="0"/>
        <w:numPr>
          <w:ilvl w:val="0"/>
          <w:numId w:val="15"/>
        </w:numPr>
        <w:kinsoku/>
        <w:wordWrap/>
        <w:overflowPunct/>
        <w:topLinePunct w:val="0"/>
        <w:autoSpaceDE/>
        <w:autoSpaceDN/>
        <w:bidi w:val="0"/>
        <w:snapToGrid w:val="0"/>
        <w:spacing w:before="109" w:beforeLines="30" w:after="109" w:afterLines="30" w:line="288" w:lineRule="auto"/>
        <w:jc w:val="both"/>
        <w:textAlignment w:val="auto"/>
        <w:rPr>
          <w:rFonts w:hint="eastAsia"/>
          <w:lang w:val="en-US" w:eastAsia="zh-CN"/>
        </w:rPr>
      </w:pPr>
      <w:r>
        <w:rPr>
          <w:rFonts w:hint="eastAsia"/>
          <w:lang w:val="en-US" w:eastAsia="zh-CN"/>
        </w:rPr>
        <w:t>Option 2a: Model training is conducted by mixed training datasets from multiple configurations, and model inference is performed by dataset from a single configuration of the multiple configurations (e.g. configurations for model training can be bandwidths of 10MHz and 20MHz, and configuration for model inference can be 10MHz or 20MHz).</w:t>
      </w:r>
    </w:p>
    <w:p>
      <w:pPr>
        <w:keepNext w:val="0"/>
        <w:keepLines w:val="0"/>
        <w:pageBreakBefore w:val="0"/>
        <w:numPr>
          <w:ilvl w:val="0"/>
          <w:numId w:val="15"/>
        </w:numPr>
        <w:kinsoku/>
        <w:wordWrap/>
        <w:overflowPunct/>
        <w:topLinePunct w:val="0"/>
        <w:autoSpaceDE/>
        <w:autoSpaceDN/>
        <w:bidi w:val="0"/>
        <w:snapToGrid w:val="0"/>
        <w:spacing w:before="109" w:beforeLines="30" w:after="109" w:afterLines="30" w:line="288" w:lineRule="auto"/>
        <w:jc w:val="both"/>
        <w:textAlignment w:val="auto"/>
        <w:rPr>
          <w:rFonts w:hint="default" w:ascii="Times New Roman" w:hAnsi="Times New Roman" w:eastAsia="宋体" w:cs="Times New Roman"/>
          <w:kern w:val="0"/>
          <w:sz w:val="20"/>
          <w:szCs w:val="20"/>
          <w:lang w:val="en-US" w:eastAsia="zh-CN" w:bidi="ar"/>
        </w:rPr>
      </w:pPr>
      <w:r>
        <w:rPr>
          <w:rFonts w:hint="eastAsia"/>
          <w:lang w:val="en-US" w:eastAsia="zh-CN"/>
        </w:rPr>
        <w:t>Option 2b: Model training is conducted by dataset from a single configuration#A, and model inference is performed by dataset from another configuration#B (e.g. configuration#A and configuration#B can be the bandwidth of 10MHz and 20MHz respectively, or vice versa).</w:t>
      </w:r>
    </w:p>
    <w:p>
      <w:pPr>
        <w:keepNext w:val="0"/>
        <w:keepLines w:val="0"/>
        <w:pageBreakBefore w:val="0"/>
        <w:kinsoku/>
        <w:wordWrap/>
        <w:overflowPunct/>
        <w:topLinePunct w:val="0"/>
        <w:autoSpaceDE/>
        <w:autoSpaceDN/>
        <w:bidi w:val="0"/>
        <w:snapToGrid w:val="0"/>
        <w:spacing w:before="109" w:beforeLines="30" w:after="109" w:afterLines="30" w:line="288" w:lineRule="auto"/>
        <w:jc w:val="both"/>
        <w:textAlignment w:val="auto"/>
        <w:rPr>
          <w:rFonts w:hint="default"/>
          <w:lang w:val="en-US" w:eastAsia="zh-CN"/>
        </w:rPr>
      </w:pPr>
      <w:r>
        <w:rPr>
          <w:rFonts w:hint="default" w:ascii="Times New Roman" w:hAnsi="Times New Roman" w:eastAsia="宋体" w:cs="Times New Roman"/>
          <w:b/>
          <w:i/>
          <w:kern w:val="0"/>
          <w:sz w:val="20"/>
          <w:szCs w:val="20"/>
          <w:lang w:val="en-US" w:eastAsia="zh-CN" w:bidi="ar"/>
        </w:rPr>
        <w:t xml:space="preserve">Proposal </w:t>
      </w:r>
      <w:r>
        <w:rPr>
          <w:rFonts w:hint="eastAsia" w:ascii="Times New Roman" w:hAnsi="Times New Roman" w:eastAsia="宋体" w:cs="Times New Roman"/>
          <w:b/>
          <w:i/>
          <w:kern w:val="0"/>
          <w:sz w:val="20"/>
          <w:szCs w:val="20"/>
          <w:lang w:val="en-US" w:eastAsia="zh-CN" w:bidi="ar"/>
        </w:rPr>
        <w:t>8</w:t>
      </w:r>
      <w:r>
        <w:rPr>
          <w:rFonts w:hint="default" w:ascii="Times New Roman" w:hAnsi="Times New Roman" w:eastAsia="宋体" w:cs="Times New Roman"/>
          <w:b/>
          <w:i/>
          <w:kern w:val="0"/>
          <w:sz w:val="20"/>
          <w:szCs w:val="20"/>
          <w:lang w:val="en-US" w:eastAsia="zh-CN" w:bidi="ar"/>
        </w:rPr>
        <w:t>:</w:t>
      </w:r>
      <w:r>
        <w:rPr>
          <w:rFonts w:hint="default" w:ascii="Times New Roman" w:hAnsi="Times New Roman" w:eastAsia="宋体" w:cs="Times New Roman"/>
          <w:i/>
          <w:kern w:val="0"/>
          <w:sz w:val="20"/>
          <w:szCs w:val="20"/>
          <w:lang w:val="en-US" w:eastAsia="zh-CN" w:bidi="ar"/>
        </w:rPr>
        <w:t xml:space="preserve"> </w:t>
      </w:r>
      <w:r>
        <w:rPr>
          <w:rFonts w:hint="eastAsia" w:ascii="Times New Roman" w:hAnsi="Times New Roman" w:eastAsia="宋体" w:cs="Times New Roman"/>
          <w:i/>
          <w:kern w:val="0"/>
          <w:sz w:val="20"/>
          <w:szCs w:val="20"/>
          <w:lang w:val="en-US" w:eastAsia="zh-CN" w:bidi="ar"/>
        </w:rPr>
        <w:t xml:space="preserve">For generalization evaluation, </w:t>
      </w:r>
      <w:r>
        <w:rPr>
          <w:rFonts w:hint="eastAsia"/>
          <w:i/>
          <w:iCs/>
          <w:szCs w:val="21"/>
          <w:lang w:val="en-US" w:eastAsia="zh-CN"/>
        </w:rPr>
        <w:t>at least further study and evaluate the following options:</w:t>
      </w:r>
    </w:p>
    <w:p>
      <w:pPr>
        <w:keepNext w:val="0"/>
        <w:keepLines w:val="0"/>
        <w:pageBreakBefore w:val="0"/>
        <w:widowControl w:val="0"/>
        <w:numPr>
          <w:ilvl w:val="0"/>
          <w:numId w:val="14"/>
        </w:numPr>
        <w:kinsoku/>
        <w:wordWrap/>
        <w:overflowPunct/>
        <w:topLinePunct w:val="0"/>
        <w:autoSpaceDE/>
        <w:autoSpaceDN/>
        <w:bidi w:val="0"/>
        <w:snapToGrid w:val="0"/>
        <w:spacing w:before="109" w:beforeLines="30" w:after="109" w:afterLines="30" w:line="288" w:lineRule="auto"/>
        <w:jc w:val="both"/>
        <w:textAlignment w:val="auto"/>
        <w:rPr>
          <w:rFonts w:hint="eastAsia"/>
          <w:i/>
          <w:iCs/>
          <w:lang w:val="en-US" w:eastAsia="zh-CN"/>
        </w:rPr>
      </w:pPr>
      <w:r>
        <w:rPr>
          <w:rFonts w:hint="eastAsia"/>
          <w:i/>
          <w:iCs/>
          <w:lang w:val="en-US" w:eastAsia="zh-CN"/>
        </w:rPr>
        <w:t>Option 1: Model generalization to different scenarios</w:t>
      </w:r>
    </w:p>
    <w:p>
      <w:pPr>
        <w:keepNext w:val="0"/>
        <w:keepLines w:val="0"/>
        <w:pageBreakBefore w:val="0"/>
        <w:numPr>
          <w:ilvl w:val="0"/>
          <w:numId w:val="15"/>
        </w:numPr>
        <w:kinsoku/>
        <w:wordWrap/>
        <w:overflowPunct/>
        <w:topLinePunct w:val="0"/>
        <w:autoSpaceDE/>
        <w:autoSpaceDN/>
        <w:bidi w:val="0"/>
        <w:snapToGrid w:val="0"/>
        <w:spacing w:before="109" w:beforeLines="30" w:after="109" w:afterLines="30" w:line="288" w:lineRule="auto"/>
        <w:jc w:val="both"/>
        <w:textAlignment w:val="auto"/>
        <w:rPr>
          <w:rFonts w:hint="eastAsia"/>
          <w:i/>
          <w:iCs/>
          <w:lang w:val="en-US" w:eastAsia="zh-CN"/>
        </w:rPr>
      </w:pPr>
      <w:r>
        <w:rPr>
          <w:rFonts w:hint="eastAsia"/>
          <w:i/>
          <w:iCs/>
          <w:lang w:val="en-US" w:eastAsia="zh-CN"/>
        </w:rPr>
        <w:t>Option 1a: Model training is conducted by mixed training datasets from multiple scenarios, and model inference is performed by dataset from a single scenario of the multiple scenarios (e.g. scenarios for model training can be UMa and UMi, and scenario for model inference can be UMa or UMi).</w:t>
      </w:r>
    </w:p>
    <w:p>
      <w:pPr>
        <w:keepNext w:val="0"/>
        <w:keepLines w:val="0"/>
        <w:pageBreakBefore w:val="0"/>
        <w:numPr>
          <w:ilvl w:val="0"/>
          <w:numId w:val="15"/>
        </w:numPr>
        <w:kinsoku/>
        <w:wordWrap/>
        <w:overflowPunct/>
        <w:topLinePunct w:val="0"/>
        <w:autoSpaceDE/>
        <w:autoSpaceDN/>
        <w:bidi w:val="0"/>
        <w:snapToGrid w:val="0"/>
        <w:spacing w:before="109" w:beforeLines="30" w:after="109" w:afterLines="30" w:line="288" w:lineRule="auto"/>
        <w:jc w:val="both"/>
        <w:textAlignment w:val="auto"/>
        <w:rPr>
          <w:rFonts w:hint="default"/>
          <w:i/>
          <w:iCs/>
          <w:lang w:val="en-US" w:eastAsia="zh-CN"/>
        </w:rPr>
      </w:pPr>
      <w:r>
        <w:rPr>
          <w:rFonts w:hint="eastAsia"/>
          <w:i/>
          <w:iCs/>
          <w:lang w:val="en-US" w:eastAsia="zh-CN"/>
        </w:rPr>
        <w:t>Option 1b: Model training is conducted by dataset from a single scenario#A, and model inference is performed by dataset from another scenario#B (e.g. scenario#A and scenario#B can be UMa and UMi respectively, or vice versa).</w:t>
      </w:r>
    </w:p>
    <w:p>
      <w:pPr>
        <w:keepNext w:val="0"/>
        <w:keepLines w:val="0"/>
        <w:pageBreakBefore w:val="0"/>
        <w:widowControl w:val="0"/>
        <w:numPr>
          <w:ilvl w:val="0"/>
          <w:numId w:val="14"/>
        </w:numPr>
        <w:kinsoku/>
        <w:wordWrap/>
        <w:overflowPunct/>
        <w:topLinePunct w:val="0"/>
        <w:autoSpaceDE/>
        <w:autoSpaceDN/>
        <w:bidi w:val="0"/>
        <w:snapToGrid w:val="0"/>
        <w:spacing w:before="109" w:beforeLines="30" w:after="109" w:afterLines="30" w:line="288" w:lineRule="auto"/>
        <w:jc w:val="both"/>
        <w:textAlignment w:val="auto"/>
        <w:rPr>
          <w:i/>
          <w:iCs/>
          <w:lang w:val="en-US" w:eastAsia="zh-CN"/>
        </w:rPr>
      </w:pPr>
      <w:r>
        <w:rPr>
          <w:rFonts w:hint="eastAsia"/>
          <w:i/>
          <w:iCs/>
          <w:lang w:val="en-US" w:eastAsia="zh-CN"/>
        </w:rPr>
        <w:t>Option 2: Model generalization to different configurations</w:t>
      </w:r>
    </w:p>
    <w:p>
      <w:pPr>
        <w:keepNext w:val="0"/>
        <w:keepLines w:val="0"/>
        <w:pageBreakBefore w:val="0"/>
        <w:numPr>
          <w:ilvl w:val="0"/>
          <w:numId w:val="15"/>
        </w:numPr>
        <w:kinsoku/>
        <w:wordWrap/>
        <w:overflowPunct/>
        <w:topLinePunct w:val="0"/>
        <w:autoSpaceDE/>
        <w:autoSpaceDN/>
        <w:bidi w:val="0"/>
        <w:snapToGrid w:val="0"/>
        <w:spacing w:before="109" w:beforeLines="30" w:after="109" w:afterLines="30" w:line="288" w:lineRule="auto"/>
        <w:jc w:val="both"/>
        <w:textAlignment w:val="auto"/>
        <w:rPr>
          <w:rFonts w:hint="eastAsia"/>
          <w:i/>
          <w:iCs/>
          <w:lang w:val="en-US" w:eastAsia="zh-CN"/>
        </w:rPr>
      </w:pPr>
      <w:r>
        <w:rPr>
          <w:rFonts w:hint="eastAsia"/>
          <w:i/>
          <w:iCs/>
          <w:lang w:val="en-US" w:eastAsia="zh-CN"/>
        </w:rPr>
        <w:t>Option 2a: Model training is conducted by mixed training datasets from multiple configurations, and model inference is performed by dataset from a single configuration of the multiple configurations (e.g. configurations for model training can be bandwidths of 10MHz and 20MHz, and configuration for model inference can be 10MHz or 20MHz).</w:t>
      </w:r>
    </w:p>
    <w:p>
      <w:pPr>
        <w:keepNext w:val="0"/>
        <w:keepLines w:val="0"/>
        <w:pageBreakBefore w:val="0"/>
        <w:numPr>
          <w:ilvl w:val="0"/>
          <w:numId w:val="15"/>
        </w:numPr>
        <w:kinsoku/>
        <w:wordWrap/>
        <w:overflowPunct/>
        <w:topLinePunct w:val="0"/>
        <w:autoSpaceDE/>
        <w:autoSpaceDN/>
        <w:bidi w:val="0"/>
        <w:snapToGrid w:val="0"/>
        <w:spacing w:before="109" w:beforeLines="30" w:after="109" w:afterLines="30" w:line="288" w:lineRule="auto"/>
        <w:jc w:val="both"/>
        <w:textAlignment w:val="auto"/>
        <w:rPr>
          <w:rFonts w:hint="default" w:ascii="Times New Roman" w:hAnsi="Times New Roman" w:eastAsia="宋体" w:cs="Times New Roman"/>
          <w:i/>
          <w:iCs/>
          <w:kern w:val="0"/>
          <w:sz w:val="20"/>
          <w:szCs w:val="20"/>
          <w:lang w:val="en-US" w:eastAsia="zh-CN" w:bidi="ar"/>
        </w:rPr>
      </w:pPr>
      <w:r>
        <w:rPr>
          <w:rFonts w:hint="eastAsia"/>
          <w:i/>
          <w:iCs/>
          <w:lang w:val="en-US" w:eastAsia="zh-CN"/>
        </w:rPr>
        <w:t>Option 2b: Model training is conducted by dataset from a single configuration#A, and model inference is performed by dataset from another configuration#B (e.g. configuration#A and configuration#B can be the bandwidth of 10MHz and 20MHz respectively, or vice versa).</w:t>
      </w:r>
    </w:p>
    <w:p>
      <w:pPr>
        <w:numPr>
          <w:ilvl w:val="1"/>
          <w:numId w:val="7"/>
        </w:numPr>
        <w:tabs>
          <w:tab w:val="clear" w:pos="576"/>
        </w:tabs>
        <w:snapToGrid w:val="0"/>
        <w:spacing w:before="120" w:beforeLines="50" w:after="120" w:afterLines="50" w:line="288" w:lineRule="auto"/>
        <w:ind w:left="576" w:leftChars="0" w:hanging="576" w:firstLineChars="0"/>
        <w:jc w:val="both"/>
        <w:outlineLvl w:val="1"/>
        <w:rPr>
          <w:rFonts w:hint="eastAsia"/>
          <w:b/>
          <w:sz w:val="28"/>
          <w:szCs w:val="28"/>
          <w:lang w:val="en-US" w:eastAsia="zh-CN"/>
        </w:rPr>
      </w:pPr>
      <w:r>
        <w:rPr>
          <w:rFonts w:hint="eastAsia"/>
          <w:b/>
          <w:sz w:val="24"/>
          <w:szCs w:val="24"/>
          <w:lang w:val="en-US" w:eastAsia="zh-CN"/>
        </w:rPr>
        <w:t>Evaluation assumptions on selected sub-use case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76" w:type="dxa"/>
            <w:noWrap w:val="0"/>
            <w:vAlign w:val="top"/>
          </w:tcPr>
          <w:p>
            <w:pPr>
              <w:keepNext w:val="0"/>
              <w:keepLines w:val="0"/>
              <w:widowControl/>
              <w:suppressLineNumbers w:val="0"/>
              <w:shd w:val="clear" w:color="auto" w:fill="auto"/>
              <w:spacing w:before="109" w:beforeLines="30" w:beforeAutospacing="0" w:after="6" w:afterAutospacing="0" w:line="288" w:lineRule="auto"/>
              <w:ind w:left="0" w:right="0"/>
              <w:rPr>
                <w:rFonts w:hint="default" w:eastAsia="等线"/>
                <w:b/>
                <w:bCs/>
                <w:sz w:val="20"/>
                <w:highlight w:val="none"/>
                <w:u w:val="single"/>
                <w:lang w:val="en-US" w:eastAsia="zh-CN"/>
              </w:rPr>
            </w:pPr>
            <w:r>
              <w:rPr>
                <w:rFonts w:hint="default" w:eastAsia="等线"/>
                <w:b/>
                <w:bCs/>
                <w:sz w:val="20"/>
                <w:highlight w:val="none"/>
                <w:u w:val="single"/>
                <w:lang w:eastAsia="zh-CN"/>
              </w:rPr>
              <w:t>Agreement</w:t>
            </w:r>
            <w:r>
              <w:rPr>
                <w:rFonts w:hint="eastAsia" w:eastAsia="等线"/>
                <w:b/>
                <w:bCs/>
                <w:sz w:val="20"/>
                <w:highlight w:val="none"/>
                <w:u w:val="single"/>
                <w:lang w:val="en-US" w:eastAsia="zh-CN"/>
              </w:rPr>
              <w:t>:</w:t>
            </w:r>
          </w:p>
          <w:p>
            <w:pPr>
              <w:keepNext w:val="0"/>
              <w:keepLines w:val="0"/>
              <w:widowControl/>
              <w:suppressLineNumbers w:val="0"/>
              <w:shd w:val="clear" w:color="auto" w:fill="auto"/>
              <w:spacing w:before="109" w:beforeLines="30" w:beforeAutospacing="0" w:after="109" w:afterLines="30" w:afterAutospacing="0" w:line="288" w:lineRule="auto"/>
              <w:ind w:left="0" w:right="0"/>
              <w:rPr>
                <w:rFonts w:hint="default"/>
                <w:sz w:val="20"/>
                <w:lang w:eastAsia="zh-CN"/>
              </w:rPr>
            </w:pPr>
            <w:r>
              <w:rPr>
                <w:rFonts w:hint="default"/>
                <w:sz w:val="20"/>
                <w:lang w:eastAsia="zh-CN"/>
              </w:rPr>
              <w:t>For the evaluation of the AI/ML based CSI compression sub</w:t>
            </w:r>
            <w:r>
              <w:rPr>
                <w:rFonts w:hint="eastAsia"/>
                <w:sz w:val="20"/>
                <w:lang w:val="en-US" w:eastAsia="zh-CN"/>
              </w:rPr>
              <w:t>-</w:t>
            </w:r>
            <w:r>
              <w:rPr>
                <w:rFonts w:hint="default"/>
                <w:sz w:val="20"/>
                <w:lang w:eastAsia="zh-CN"/>
              </w:rPr>
              <w:t>use cases, a two-sided model is considered as a starting point, including an AI/ML-based CSI generation part to generate the CSI feedback information and an AI/ML-based CSI reconstruction part which is used to reconstruct the CSI from the received CSI feedback information.</w:t>
            </w:r>
          </w:p>
          <w:p>
            <w:pPr>
              <w:keepNext w:val="0"/>
              <w:keepLines w:val="0"/>
              <w:widowControl/>
              <w:numPr>
                <w:ilvl w:val="0"/>
                <w:numId w:val="13"/>
              </w:numPr>
              <w:suppressLineNumbers w:val="0"/>
              <w:autoSpaceDE/>
              <w:autoSpaceDN/>
              <w:adjustRightInd/>
              <w:snapToGrid/>
              <w:spacing w:before="0" w:beforeAutospacing="0" w:after="0" w:afterAutospacing="0" w:line="240" w:lineRule="auto"/>
              <w:ind w:right="0"/>
              <w:jc w:val="left"/>
              <w:rPr>
                <w:rFonts w:hint="default"/>
                <w:sz w:val="20"/>
                <w:lang w:val="en-US" w:eastAsia="zh-CN"/>
              </w:rPr>
            </w:pPr>
            <w:r>
              <w:rPr>
                <w:rFonts w:hint="default"/>
                <w:sz w:val="20"/>
                <w:lang w:eastAsia="zh-CN"/>
              </w:rPr>
              <w:t>At least for inference, the CSI generation part is located at the UE side, and the CSI reconstruction part is located at the gNB side.</w:t>
            </w:r>
          </w:p>
        </w:tc>
      </w:tr>
    </w:tbl>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default" w:eastAsia="微软雅黑"/>
          <w:lang w:val="en-US" w:eastAsia="zh-CN"/>
        </w:rPr>
      </w:pPr>
      <w:r>
        <w:rPr>
          <w:rFonts w:hint="eastAsia" w:eastAsia="微软雅黑"/>
          <w:lang w:val="en-US" w:eastAsia="zh-CN"/>
        </w:rPr>
        <w:t xml:space="preserve">In </w:t>
      </w:r>
      <w:r>
        <w:rPr>
          <w:rFonts w:hint="eastAsia" w:eastAsia="宋体" w:cs="Times New Roman"/>
          <w:kern w:val="0"/>
          <w:sz w:val="20"/>
          <w:szCs w:val="20"/>
          <w:lang w:val="en-US" w:eastAsia="zh-CN" w:bidi="ar"/>
        </w:rPr>
        <w:t>RAN1#109-e</w:t>
      </w:r>
      <w:r>
        <w:rPr>
          <w:rFonts w:hint="eastAsia" w:eastAsia="微软雅黑"/>
          <w:lang w:val="en-US" w:eastAsia="zh-CN"/>
        </w:rPr>
        <w:t>, AI/ML based CSI compression sub-use case was agreed. For ease of comparison, the data type &amp; data size of the training data input to AI models are encouraged to be discussed, and aligned if possible. In our contribution proposed for RAN1#109-e [3], we provided the model input and model output details for rank=1. In this contribution, we aim at introducing more details when rank&gt;1.</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eastAsia" w:eastAsia="微软雅黑"/>
          <w:lang w:val="en-US" w:eastAsia="zh-CN"/>
        </w:rPr>
      </w:pPr>
      <w:r>
        <w:rPr>
          <w:rFonts w:hint="eastAsia" w:eastAsia="微软雅黑"/>
          <w:lang w:val="en-US" w:eastAsia="zh-CN"/>
        </w:rPr>
        <w:t xml:space="preserve">For rank&gt;1, in our initial evaluation, we propose two cases for AI/ML model to compress and recover the sub-band eigenvectors for CSI compression sub-use case. </w:t>
      </w:r>
    </w:p>
    <w:p>
      <w:pPr>
        <w:keepNext w:val="0"/>
        <w:keepLines w:val="0"/>
        <w:pageBreakBefore w:val="0"/>
        <w:widowControl w:val="0"/>
        <w:numPr>
          <w:ilvl w:val="0"/>
          <w:numId w:val="16"/>
        </w:numPr>
        <w:kinsoku/>
        <w:wordWrap/>
        <w:overflowPunct/>
        <w:topLinePunct w:val="0"/>
        <w:autoSpaceDE/>
        <w:autoSpaceDN/>
        <w:bidi w:val="0"/>
        <w:adjustRightInd/>
        <w:snapToGrid w:val="0"/>
        <w:spacing w:before="109" w:beforeLines="30" w:after="109" w:afterLines="30" w:line="288" w:lineRule="auto"/>
        <w:ind w:left="420" w:leftChars="0" w:hanging="420" w:firstLineChars="0"/>
        <w:jc w:val="both"/>
        <w:textAlignment w:val="auto"/>
        <w:rPr>
          <w:rFonts w:hint="default" w:eastAsia="微软雅黑"/>
          <w:lang w:val="en-US" w:eastAsia="zh-CN"/>
        </w:rPr>
      </w:pPr>
      <w:r>
        <w:rPr>
          <w:rFonts w:hint="eastAsia" w:eastAsia="微软雅黑"/>
          <w:lang w:val="en-US" w:eastAsia="zh-CN"/>
        </w:rPr>
        <w:t>Case 1: Single layer in model input and single layer in model output</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eastAsia" w:eastAsia="微软雅黑"/>
          <w:lang w:val="en-US" w:eastAsia="zh-CN"/>
        </w:rPr>
      </w:pPr>
      <w:r>
        <w:rPr>
          <w:rFonts w:hint="eastAsia" w:eastAsia="微软雅黑"/>
          <w:lang w:val="en-US" w:eastAsia="zh-CN"/>
        </w:rPr>
        <w:t xml:space="preserve">For Case 1, we mix the sub-band eigenvectors of multiple layers from multiple UEs as training samples so the total number of training samples is </w:t>
      </w:r>
      <w:r>
        <w:rPr>
          <w:rFonts w:hint="eastAsia" w:eastAsia="微软雅黑"/>
          <w:position w:val="-12"/>
          <w:lang w:val="en-US" w:eastAsia="zh-CN"/>
        </w:rPr>
        <w:object>
          <v:shape id="_x0000_i1025" o:spt="75" type="#_x0000_t75" style="height:16.6pt;width:27.7pt;" o:ole="t" filled="f" o:preferrelative="t" stroked="f" coordsize="21600,21600">
            <v:path/>
            <v:fill on="f" focussize="0,0"/>
            <v:stroke on="f"/>
            <v:imagedata r:id="rId13" o:title=""/>
            <o:lock v:ext="edit" aspectratio="t"/>
            <w10:wrap type="none"/>
            <w10:anchorlock/>
          </v:shape>
          <o:OLEObject Type="Embed" ProgID="Equation.KSEE3" ShapeID="_x0000_i1025" DrawAspect="Content" ObjectID="_1468075725" r:id="rId12">
            <o:LockedField>false</o:LockedField>
          </o:OLEObject>
        </w:object>
      </w:r>
      <w:r>
        <w:rPr>
          <w:rFonts w:hint="eastAsia" w:eastAsia="微软雅黑"/>
          <w:lang w:val="en-US" w:eastAsia="zh-CN"/>
        </w:rPr>
        <w:t xml:space="preserve">, where </w:t>
      </w:r>
      <w:r>
        <w:rPr>
          <w:rFonts w:hint="eastAsia" w:eastAsia="微软雅黑"/>
          <w:position w:val="-4"/>
          <w:lang w:val="en-US" w:eastAsia="zh-CN"/>
        </w:rPr>
        <w:object>
          <v:shape id="_x0000_i1026" o:spt="75" type="#_x0000_t75" style="height:11.95pt;width:11pt;" o:ole="t" filled="f" o:preferrelative="t" stroked="f" coordsize="21600,21600">
            <v:path/>
            <v:fill on="f" focussize="0,0"/>
            <v:stroke on="f"/>
            <v:imagedata r:id="rId15" o:title=""/>
            <o:lock v:ext="edit" aspectratio="t"/>
            <w10:wrap type="none"/>
            <w10:anchorlock/>
          </v:shape>
          <o:OLEObject Type="Embed" ProgID="Equation.KSEE3" ShapeID="_x0000_i1026" DrawAspect="Content" ObjectID="_1468075726" r:id="rId14">
            <o:LockedField>false</o:LockedField>
          </o:OLEObject>
        </w:object>
      </w:r>
      <w:r>
        <w:rPr>
          <w:rFonts w:hint="eastAsia" w:eastAsia="微软雅黑"/>
          <w:lang w:val="en-US" w:eastAsia="zh-CN"/>
        </w:rPr>
        <w:t xml:space="preserve"> denotes the layer number; </w:t>
      </w:r>
      <w:r>
        <w:rPr>
          <w:rFonts w:hint="eastAsia" w:eastAsia="微软雅黑"/>
          <w:position w:val="-12"/>
          <w:lang w:val="en-US" w:eastAsia="zh-CN"/>
        </w:rPr>
        <w:object>
          <v:shape id="_x0000_i1027" o:spt="75" type="#_x0000_t75" style="height:16.5pt;width:20.1pt;" o:ole="t" filled="f" o:preferrelative="t" stroked="f" coordsize="21600,21600">
            <v:path/>
            <v:fill on="f" focussize="0,0"/>
            <v:stroke on="f"/>
            <v:imagedata r:id="rId17" o:title=""/>
            <o:lock v:ext="edit" aspectratio="t"/>
            <w10:wrap type="none"/>
            <w10:anchorlock/>
          </v:shape>
          <o:OLEObject Type="Embed" ProgID="Equation.KSEE3" ShapeID="_x0000_i1027" DrawAspect="Content" ObjectID="_1468075727" r:id="rId16">
            <o:LockedField>false</o:LockedField>
          </o:OLEObject>
        </w:object>
      </w:r>
      <w:r>
        <w:rPr>
          <w:rFonts w:hint="eastAsia" w:eastAsia="微软雅黑"/>
          <w:lang w:val="en-US" w:eastAsia="zh-CN"/>
        </w:rPr>
        <w:t xml:space="preserve"> denotes the number of UEs. For testing/inference, the input of AI model is a group of sub-band eigenvectors obtained from the same layer, which can be a three-dimensional tensor whose size is </w:t>
      </w:r>
      <w:r>
        <w:rPr>
          <w:rFonts w:hint="eastAsia" w:eastAsia="微软雅黑"/>
          <w:position w:val="-12"/>
          <w:lang w:val="en-US" w:eastAsia="zh-CN"/>
        </w:rPr>
        <w:object>
          <v:shape id="_x0000_i1028" o:spt="75" type="#_x0000_t75" style="height:16.3pt;width:59.8pt;" o:ole="t" filled="f" o:preferrelative="t" stroked="f" coordsize="21600,21600">
            <v:path/>
            <v:fill on="f" focussize="0,0"/>
            <v:stroke on="f"/>
            <v:imagedata r:id="rId19" o:title=""/>
            <o:lock v:ext="edit" aspectratio="t"/>
            <w10:wrap type="none"/>
            <w10:anchorlock/>
          </v:shape>
          <o:OLEObject Type="Embed" ProgID="Equation.KSEE3" ShapeID="_x0000_i1028" DrawAspect="Content" ObjectID="_1468075728" r:id="rId18">
            <o:LockedField>false</o:LockedField>
          </o:OLEObject>
        </w:object>
      </w:r>
      <w:r>
        <w:rPr>
          <w:rFonts w:hint="eastAsia" w:eastAsia="微软雅黑"/>
          <w:lang w:val="en-US" w:eastAsia="zh-CN"/>
        </w:rPr>
        <w:t xml:space="preserve">, where </w:t>
      </w:r>
      <w:r>
        <w:rPr>
          <w:rFonts w:hint="eastAsia" w:eastAsia="微软雅黑"/>
          <w:i/>
          <w:iCs/>
          <w:lang w:val="en-US" w:eastAsia="zh-CN"/>
        </w:rPr>
        <w:t>2</w:t>
      </w:r>
      <w:r>
        <w:rPr>
          <w:rFonts w:hint="eastAsia" w:eastAsia="微软雅黑"/>
          <w:lang w:val="en-US" w:eastAsia="zh-CN"/>
        </w:rPr>
        <w:t xml:space="preserve"> denotes real and imaginary parts of each complex channel coefficient; </w:t>
      </w:r>
      <w:r>
        <w:rPr>
          <w:rFonts w:hint="eastAsia" w:eastAsia="微软雅黑"/>
          <w:position w:val="-12"/>
          <w:lang w:val="en-US" w:eastAsia="zh-CN"/>
        </w:rPr>
        <w:object>
          <v:shape id="_x0000_i1029" o:spt="75" type="#_x0000_t75" style="height:16.95pt;width:18.85pt;" o:ole="t" filled="f" o:preferrelative="t" stroked="f" coordsize="21600,21600">
            <v:path/>
            <v:fill on="f" focussize="0,0"/>
            <v:stroke on="f"/>
            <v:imagedata r:id="rId21" o:title=""/>
            <o:lock v:ext="edit" aspectratio="t"/>
            <w10:wrap type="none"/>
            <w10:anchorlock/>
          </v:shape>
          <o:OLEObject Type="Embed" ProgID="Equation.KSEE3" ShapeID="_x0000_i1029" DrawAspect="Content" ObjectID="_1468075729" r:id="rId20">
            <o:LockedField>false</o:LockedField>
          </o:OLEObject>
        </w:object>
      </w:r>
      <w:r>
        <w:rPr>
          <w:rFonts w:hint="eastAsia" w:eastAsia="微软雅黑"/>
          <w:lang w:val="en-US" w:eastAsia="zh-CN"/>
        </w:rPr>
        <w:t xml:space="preserve"> denotes the number of transmit antenna ports and </w:t>
      </w:r>
      <w:r>
        <w:rPr>
          <w:rFonts w:hint="eastAsia" w:eastAsia="微软雅黑"/>
          <w:position w:val="-12"/>
          <w:lang w:val="en-US" w:eastAsia="zh-CN"/>
        </w:rPr>
        <w:object>
          <v:shape id="_x0000_i1030" o:spt="75" type="#_x0000_t75" style="height:17.15pt;width:22.85pt;" o:ole="t" filled="f" o:preferrelative="t" stroked="f" coordsize="21600,21600">
            <v:path/>
            <v:fill on="f" focussize="0,0"/>
            <v:stroke on="f"/>
            <v:imagedata r:id="rId23" o:title=""/>
            <o:lock v:ext="edit" aspectratio="t"/>
            <w10:wrap type="none"/>
            <w10:anchorlock/>
          </v:shape>
          <o:OLEObject Type="Embed" ProgID="Equation.KSEE3" ShapeID="_x0000_i1030" DrawAspect="Content" ObjectID="_1468075730" r:id="rId22">
            <o:LockedField>false</o:LockedField>
          </o:OLEObject>
        </w:object>
      </w:r>
      <w:r>
        <w:rPr>
          <w:rFonts w:hint="eastAsia" w:eastAsia="微软雅黑"/>
          <w:position w:val="-12"/>
          <w:lang w:val="en-US" w:eastAsia="zh-CN"/>
        </w:rPr>
        <w:t xml:space="preserve"> </w:t>
      </w:r>
      <w:r>
        <w:rPr>
          <w:rFonts w:hint="eastAsia" w:eastAsia="微软雅黑"/>
          <w:lang w:val="en-US" w:eastAsia="zh-CN"/>
        </w:rPr>
        <w:t xml:space="preserve">denotes the number of sub-bands. Then, the output of AI model is recovered eigenvectors. Essentially, the AI input is still one layer of data and the model structure is the same as rank=1. The detailed AI/ML framework is shown in Figure 1(a). </w:t>
      </w:r>
    </w:p>
    <w:p>
      <w:pPr>
        <w:keepNext w:val="0"/>
        <w:keepLines w:val="0"/>
        <w:pageBreakBefore w:val="0"/>
        <w:widowControl w:val="0"/>
        <w:kinsoku/>
        <w:wordWrap/>
        <w:overflowPunct/>
        <w:topLinePunct w:val="0"/>
        <w:autoSpaceDE/>
        <w:autoSpaceDN/>
        <w:bidi w:val="0"/>
        <w:adjustRightInd/>
        <w:snapToGrid w:val="0"/>
        <w:spacing w:before="120" w:after="120" w:afterLines="50" w:line="288" w:lineRule="auto"/>
        <w:jc w:val="center"/>
        <w:textAlignment w:val="auto"/>
      </w:pPr>
      <w:r>
        <w:drawing>
          <wp:inline distT="0" distB="0" distL="114300" distR="114300">
            <wp:extent cx="5502275" cy="1689735"/>
            <wp:effectExtent l="0" t="0" r="3175" b="5715"/>
            <wp:docPr id="2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0"/>
                    <pic:cNvPicPr>
                      <a:picLocks noChangeAspect="1"/>
                    </pic:cNvPicPr>
                  </pic:nvPicPr>
                  <pic:blipFill>
                    <a:blip r:embed="rId24"/>
                    <a:stretch>
                      <a:fillRect/>
                    </a:stretch>
                  </pic:blipFill>
                  <pic:spPr>
                    <a:xfrm>
                      <a:off x="0" y="0"/>
                      <a:ext cx="5502275" cy="168973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val="0"/>
        <w:spacing w:before="120" w:after="120" w:afterLines="50" w:line="288" w:lineRule="auto"/>
        <w:jc w:val="center"/>
        <w:textAlignment w:val="auto"/>
        <w:rPr>
          <w:rFonts w:hint="eastAsia" w:eastAsia="微软雅黑"/>
          <w:lang w:val="en-US" w:eastAsia="zh-CN"/>
        </w:rPr>
      </w:pPr>
      <w:r>
        <w:rPr>
          <w:rFonts w:hint="eastAsia" w:eastAsia="微软雅黑"/>
          <w:b/>
          <w:bCs/>
        </w:rPr>
        <w:t>F</w:t>
      </w:r>
      <w:r>
        <w:rPr>
          <w:rFonts w:eastAsia="微软雅黑"/>
          <w:b/>
          <w:bCs/>
        </w:rPr>
        <w:t>ig</w:t>
      </w:r>
      <w:r>
        <w:rPr>
          <w:rFonts w:hint="eastAsia" w:eastAsia="微软雅黑"/>
          <w:b/>
          <w:bCs/>
          <w:lang w:val="en-US" w:eastAsia="zh-CN"/>
        </w:rPr>
        <w:t>ure</w:t>
      </w:r>
      <w:r>
        <w:rPr>
          <w:rFonts w:eastAsia="微软雅黑"/>
          <w:b/>
          <w:bCs/>
        </w:rPr>
        <w:t xml:space="preserve"> </w:t>
      </w:r>
      <w:r>
        <w:rPr>
          <w:rFonts w:hint="eastAsia" w:eastAsia="微软雅黑"/>
          <w:b/>
          <w:bCs/>
          <w:lang w:val="en-US" w:eastAsia="zh-CN"/>
        </w:rPr>
        <w:t>1(a)</w:t>
      </w:r>
      <w:r>
        <w:rPr>
          <w:rFonts w:eastAsia="微软雅黑"/>
        </w:rPr>
        <w:t xml:space="preserve"> </w:t>
      </w:r>
      <w:r>
        <w:rPr>
          <w:rFonts w:hint="eastAsia" w:eastAsia="微软雅黑"/>
          <w:lang w:val="en-US" w:eastAsia="zh-CN"/>
        </w:rPr>
        <w:t>The input and output of AI/ML models for Case 1</w:t>
      </w:r>
    </w:p>
    <w:p>
      <w:pPr>
        <w:keepNext w:val="0"/>
        <w:keepLines w:val="0"/>
        <w:pageBreakBefore w:val="0"/>
        <w:widowControl w:val="0"/>
        <w:numPr>
          <w:ilvl w:val="0"/>
          <w:numId w:val="16"/>
        </w:numPr>
        <w:kinsoku/>
        <w:wordWrap/>
        <w:overflowPunct/>
        <w:topLinePunct w:val="0"/>
        <w:autoSpaceDE/>
        <w:autoSpaceDN/>
        <w:bidi w:val="0"/>
        <w:adjustRightInd/>
        <w:snapToGrid w:val="0"/>
        <w:spacing w:before="120" w:after="120" w:afterLines="50" w:line="288" w:lineRule="auto"/>
        <w:ind w:left="420" w:leftChars="0" w:hanging="420" w:firstLineChars="0"/>
        <w:jc w:val="both"/>
        <w:textAlignment w:val="auto"/>
        <w:rPr>
          <w:rFonts w:hint="default" w:eastAsia="微软雅黑"/>
          <w:lang w:val="en-US" w:eastAsia="zh-CN"/>
        </w:rPr>
      </w:pPr>
      <w:r>
        <w:rPr>
          <w:rFonts w:hint="eastAsia" w:eastAsia="微软雅黑"/>
          <w:lang w:val="en-US" w:eastAsia="zh-CN"/>
        </w:rPr>
        <w:t>Case 2: Multiple layers in model input and multiple layers in model output</w:t>
      </w:r>
    </w:p>
    <w:p>
      <w:pPr>
        <w:keepNext w:val="0"/>
        <w:keepLines w:val="0"/>
        <w:pageBreakBefore w:val="0"/>
        <w:widowControl w:val="0"/>
        <w:kinsoku/>
        <w:wordWrap/>
        <w:overflowPunct/>
        <w:topLinePunct w:val="0"/>
        <w:autoSpaceDE/>
        <w:autoSpaceDN/>
        <w:bidi w:val="0"/>
        <w:adjustRightInd/>
        <w:snapToGrid w:val="0"/>
        <w:spacing w:before="120" w:after="120" w:afterLines="50" w:line="288" w:lineRule="auto"/>
        <w:jc w:val="both"/>
        <w:textAlignment w:val="auto"/>
        <w:rPr>
          <w:rFonts w:hint="eastAsia" w:eastAsia="微软雅黑"/>
          <w:lang w:val="en-US" w:eastAsia="zh-CN"/>
        </w:rPr>
      </w:pPr>
      <w:r>
        <w:rPr>
          <w:rFonts w:hint="eastAsia" w:eastAsia="微软雅黑"/>
          <w:lang w:val="en-US" w:eastAsia="zh-CN"/>
        </w:rPr>
        <w:t xml:space="preserve">For Case 2, we generate the sub-band eigenvectors of multiple layers from multiple UEs as training samples so the total number of training sample is </w:t>
      </w:r>
      <w:r>
        <w:rPr>
          <w:rFonts w:hint="eastAsia" w:eastAsia="微软雅黑"/>
          <w:position w:val="-12"/>
          <w:lang w:val="en-US" w:eastAsia="zh-CN"/>
        </w:rPr>
        <w:object>
          <v:shape id="_x0000_i1031" o:spt="75" type="#_x0000_t75" style="height:16.1pt;width:19.65pt;" o:ole="t" filled="f" o:preferrelative="t" stroked="f" coordsize="21600,21600">
            <v:path/>
            <v:fill on="f" focussize="0,0"/>
            <v:stroke on="f"/>
            <v:imagedata r:id="rId26" o:title=""/>
            <o:lock v:ext="edit" aspectratio="t"/>
            <w10:wrap type="none"/>
            <w10:anchorlock/>
          </v:shape>
          <o:OLEObject Type="Embed" ProgID="Equation.KSEE3" ShapeID="_x0000_i1031" DrawAspect="Content" ObjectID="_1468075731" r:id="rId25">
            <o:LockedField>false</o:LockedField>
          </o:OLEObject>
        </w:object>
      </w:r>
      <w:r>
        <w:rPr>
          <w:rFonts w:hint="eastAsia" w:eastAsia="微软雅黑"/>
          <w:lang w:val="en-US" w:eastAsia="zh-CN"/>
        </w:rPr>
        <w:t xml:space="preserve">, where </w:t>
      </w:r>
      <w:r>
        <w:rPr>
          <w:rFonts w:hint="eastAsia" w:eastAsia="微软雅黑"/>
          <w:position w:val="-12"/>
          <w:lang w:val="en-US" w:eastAsia="zh-CN"/>
        </w:rPr>
        <w:object>
          <v:shape id="_x0000_i1032" o:spt="75" type="#_x0000_t75" style="height:16.5pt;width:20.1pt;" o:ole="t" filled="f" o:preferrelative="t" stroked="f" coordsize="21600,21600">
            <v:path/>
            <v:fill on="f" focussize="0,0"/>
            <v:stroke on="f"/>
            <v:imagedata r:id="rId17" o:title=""/>
            <o:lock v:ext="edit" aspectratio="t"/>
            <w10:wrap type="none"/>
            <w10:anchorlock/>
          </v:shape>
          <o:OLEObject Type="Embed" ProgID="Equation.KSEE3" ShapeID="_x0000_i1032" DrawAspect="Content" ObjectID="_1468075732" r:id="rId27">
            <o:LockedField>false</o:LockedField>
          </o:OLEObject>
        </w:object>
      </w:r>
      <w:r>
        <w:rPr>
          <w:rFonts w:hint="eastAsia" w:eastAsia="微软雅黑"/>
          <w:lang w:val="en-US" w:eastAsia="zh-CN"/>
        </w:rPr>
        <w:t xml:space="preserve"> denotes the number of UE samples. For testing/inference, the input of AI model is a group of sub-band eigenvectors obtained from </w:t>
      </w:r>
      <w:r>
        <w:rPr>
          <w:rFonts w:hint="eastAsia" w:eastAsia="微软雅黑"/>
          <w:position w:val="-4"/>
          <w:lang w:val="en-US" w:eastAsia="zh-CN"/>
        </w:rPr>
        <w:object>
          <v:shape id="_x0000_i1033" o:spt="75" type="#_x0000_t75" style="height:12pt;width:10.95pt;" o:ole="t" filled="f" o:preferrelative="t" stroked="f" coordsize="21600,21600">
            <v:path/>
            <v:fill on="f" focussize="0,0"/>
            <v:stroke on="f"/>
            <v:imagedata r:id="rId29" o:title=""/>
            <o:lock v:ext="edit" aspectratio="t"/>
            <w10:wrap type="none"/>
            <w10:anchorlock/>
          </v:shape>
          <o:OLEObject Type="Embed" ProgID="Equation.KSEE3" ShapeID="_x0000_i1033" DrawAspect="Content" ObjectID="_1468075733" r:id="rId28">
            <o:LockedField>false</o:LockedField>
          </o:OLEObject>
        </w:object>
      </w:r>
      <w:r>
        <w:rPr>
          <w:rFonts w:hint="eastAsia" w:eastAsia="微软雅黑"/>
          <w:lang w:val="en-US" w:eastAsia="zh-CN"/>
        </w:rPr>
        <w:t xml:space="preserve"> layers, which can be a three-dimensional tensor whose size is </w:t>
      </w:r>
      <w:r>
        <w:rPr>
          <w:rFonts w:hint="eastAsia" w:eastAsia="微软雅黑"/>
          <w:position w:val="-12"/>
          <w:lang w:val="en-US" w:eastAsia="zh-CN"/>
        </w:rPr>
        <w:object>
          <v:shape id="_x0000_i1034" o:spt="75" type="#_x0000_t75" style="height:16.45pt;width:68.75pt;" o:ole="t" filled="f" o:preferrelative="t" stroked="f" coordsize="21600,21600">
            <v:path/>
            <v:fill on="f" focussize="0,0"/>
            <v:stroke on="f"/>
            <v:imagedata r:id="rId31" o:title=""/>
            <o:lock v:ext="edit" aspectratio="t"/>
            <w10:wrap type="none"/>
            <w10:anchorlock/>
          </v:shape>
          <o:OLEObject Type="Embed" ProgID="Equation.KSEE3" ShapeID="_x0000_i1034" DrawAspect="Content" ObjectID="_1468075734" r:id="rId30">
            <o:LockedField>false</o:LockedField>
          </o:OLEObject>
        </w:object>
      </w:r>
      <w:r>
        <w:rPr>
          <w:rFonts w:hint="eastAsia" w:eastAsia="微软雅黑"/>
          <w:lang w:val="en-US" w:eastAsia="zh-CN"/>
        </w:rPr>
        <w:t xml:space="preserve">, where </w:t>
      </w:r>
      <w:r>
        <w:rPr>
          <w:rFonts w:hint="eastAsia" w:eastAsia="微软雅黑"/>
          <w:i/>
          <w:iCs/>
          <w:lang w:val="en-US" w:eastAsia="zh-CN"/>
        </w:rPr>
        <w:t>2</w:t>
      </w:r>
      <w:r>
        <w:rPr>
          <w:rFonts w:hint="eastAsia" w:eastAsia="微软雅黑"/>
          <w:lang w:val="en-US" w:eastAsia="zh-CN"/>
        </w:rPr>
        <w:t xml:space="preserve"> denotes real and imaginary parts of each complex channel coefficient; </w:t>
      </w:r>
      <w:r>
        <w:rPr>
          <w:rFonts w:hint="eastAsia" w:eastAsia="微软雅黑"/>
          <w:position w:val="-4"/>
          <w:lang w:val="en-US" w:eastAsia="zh-CN"/>
        </w:rPr>
        <w:object>
          <v:shape id="_x0000_i1035" o:spt="75" type="#_x0000_t75" style="height:12.05pt;width:11.1pt;" o:ole="t" filled="f" o:preferrelative="t" stroked="f" coordsize="21600,21600">
            <v:path/>
            <v:fill on="f" focussize="0,0"/>
            <v:stroke on="f"/>
            <v:imagedata r:id="rId29" o:title=""/>
            <o:lock v:ext="edit" aspectratio="t"/>
            <w10:wrap type="none"/>
            <w10:anchorlock/>
          </v:shape>
          <o:OLEObject Type="Embed" ProgID="Equation.KSEE3" ShapeID="_x0000_i1035" DrawAspect="Content" ObjectID="_1468075735" r:id="rId32">
            <o:LockedField>false</o:LockedField>
          </o:OLEObject>
        </w:object>
      </w:r>
      <w:r>
        <w:rPr>
          <w:rFonts w:hint="eastAsia" w:eastAsia="微软雅黑"/>
          <w:lang w:val="en-US" w:eastAsia="zh-CN"/>
        </w:rPr>
        <w:t xml:space="preserve"> denotes the layer number; </w:t>
      </w:r>
      <w:r>
        <w:rPr>
          <w:rFonts w:hint="eastAsia" w:eastAsia="微软雅黑"/>
          <w:position w:val="-12"/>
          <w:lang w:val="en-US" w:eastAsia="zh-CN"/>
        </w:rPr>
        <w:object>
          <v:shape id="_x0000_i1036" o:spt="75" type="#_x0000_t75" style="height:16.95pt;width:18.85pt;" o:ole="t" filled="f" o:preferrelative="t" stroked="f" coordsize="21600,21600">
            <v:path/>
            <v:fill on="f" focussize="0,0"/>
            <v:stroke on="f"/>
            <v:imagedata r:id="rId21" o:title=""/>
            <o:lock v:ext="edit" aspectratio="t"/>
            <w10:wrap type="none"/>
            <w10:anchorlock/>
          </v:shape>
          <o:OLEObject Type="Embed" ProgID="Equation.KSEE3" ShapeID="_x0000_i1036" DrawAspect="Content" ObjectID="_1468075736" r:id="rId33">
            <o:LockedField>false</o:LockedField>
          </o:OLEObject>
        </w:object>
      </w:r>
      <w:r>
        <w:rPr>
          <w:rFonts w:hint="eastAsia" w:eastAsia="微软雅黑"/>
          <w:lang w:val="en-US" w:eastAsia="zh-CN"/>
        </w:rPr>
        <w:t xml:space="preserve"> denotes the number of transmit antenna ports and </w:t>
      </w:r>
      <w:r>
        <w:rPr>
          <w:rFonts w:hint="eastAsia" w:eastAsia="微软雅黑"/>
          <w:position w:val="-12"/>
          <w:lang w:val="en-US" w:eastAsia="zh-CN"/>
        </w:rPr>
        <w:object>
          <v:shape id="_x0000_i1037" o:spt="75" type="#_x0000_t75" style="height:17.15pt;width:22.85pt;" o:ole="t" filled="f" o:preferrelative="t" stroked="f" coordsize="21600,21600">
            <v:path/>
            <v:fill on="f" focussize="0,0"/>
            <v:stroke on="f"/>
            <v:imagedata r:id="rId23" o:title=""/>
            <o:lock v:ext="edit" aspectratio="t"/>
            <w10:wrap type="none"/>
            <w10:anchorlock/>
          </v:shape>
          <o:OLEObject Type="Embed" ProgID="Equation.KSEE3" ShapeID="_x0000_i1037" DrawAspect="Content" ObjectID="_1468075737" r:id="rId34">
            <o:LockedField>false</o:LockedField>
          </o:OLEObject>
        </w:object>
      </w:r>
      <w:r>
        <w:rPr>
          <w:rFonts w:hint="eastAsia" w:eastAsia="微软雅黑"/>
          <w:lang w:val="en-US" w:eastAsia="zh-CN"/>
        </w:rPr>
        <w:t xml:space="preserve"> denotes the number of sub-bands. Then, the output of AI model is recovered eigenvectors. Different from Case 1, the AI input is multiple layers of data and the model structure needs to be changed from rank=1. The detailed AI/ML framework is shown in Figure 1(b). </w:t>
      </w:r>
    </w:p>
    <w:p>
      <w:pPr>
        <w:keepNext w:val="0"/>
        <w:keepLines w:val="0"/>
        <w:pageBreakBefore w:val="0"/>
        <w:widowControl w:val="0"/>
        <w:kinsoku/>
        <w:wordWrap/>
        <w:overflowPunct/>
        <w:topLinePunct w:val="0"/>
        <w:autoSpaceDE/>
        <w:autoSpaceDN/>
        <w:bidi w:val="0"/>
        <w:adjustRightInd/>
        <w:snapToGrid w:val="0"/>
        <w:spacing w:before="120" w:after="120" w:afterLines="50" w:line="288" w:lineRule="auto"/>
        <w:jc w:val="center"/>
        <w:textAlignment w:val="auto"/>
      </w:pPr>
      <w:r>
        <w:drawing>
          <wp:inline distT="0" distB="0" distL="114300" distR="114300">
            <wp:extent cx="5664835" cy="1739265"/>
            <wp:effectExtent l="0" t="0" r="12065" b="13335"/>
            <wp:docPr id="28"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1"/>
                    <pic:cNvPicPr>
                      <a:picLocks noChangeAspect="1"/>
                    </pic:cNvPicPr>
                  </pic:nvPicPr>
                  <pic:blipFill>
                    <a:blip r:embed="rId35"/>
                    <a:stretch>
                      <a:fillRect/>
                    </a:stretch>
                  </pic:blipFill>
                  <pic:spPr>
                    <a:xfrm>
                      <a:off x="0" y="0"/>
                      <a:ext cx="5664835" cy="173926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val="0"/>
        <w:spacing w:before="120" w:after="120" w:afterLines="50" w:line="288" w:lineRule="auto"/>
        <w:jc w:val="center"/>
        <w:textAlignment w:val="auto"/>
        <w:rPr>
          <w:rFonts w:hint="eastAsia"/>
          <w:lang w:val="en-US" w:eastAsia="zh-CN"/>
        </w:rPr>
      </w:pPr>
      <w:r>
        <w:rPr>
          <w:rFonts w:hint="eastAsia" w:eastAsia="微软雅黑"/>
          <w:b/>
          <w:bCs/>
        </w:rPr>
        <w:t>F</w:t>
      </w:r>
      <w:r>
        <w:rPr>
          <w:rFonts w:eastAsia="微软雅黑"/>
          <w:b/>
          <w:bCs/>
        </w:rPr>
        <w:t>ig</w:t>
      </w:r>
      <w:r>
        <w:rPr>
          <w:rFonts w:hint="eastAsia" w:eastAsia="微软雅黑"/>
          <w:b/>
          <w:bCs/>
          <w:lang w:val="en-US" w:eastAsia="zh-CN"/>
        </w:rPr>
        <w:t>ure</w:t>
      </w:r>
      <w:r>
        <w:rPr>
          <w:rFonts w:eastAsia="微软雅黑"/>
          <w:b/>
          <w:bCs/>
        </w:rPr>
        <w:t xml:space="preserve"> </w:t>
      </w:r>
      <w:r>
        <w:rPr>
          <w:rFonts w:hint="eastAsia" w:eastAsia="微软雅黑"/>
          <w:b/>
          <w:bCs/>
          <w:lang w:val="en-US" w:eastAsia="zh-CN"/>
        </w:rPr>
        <w:t>1(b)</w:t>
      </w:r>
      <w:r>
        <w:rPr>
          <w:rFonts w:eastAsia="微软雅黑"/>
        </w:rPr>
        <w:t xml:space="preserve"> </w:t>
      </w:r>
      <w:r>
        <w:rPr>
          <w:rFonts w:hint="eastAsia" w:eastAsia="微软雅黑"/>
          <w:lang w:val="en-US" w:eastAsia="zh-CN"/>
        </w:rPr>
        <w:t xml:space="preserve">The input and output of AI/ML models for Case 2 </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eastAsia" w:eastAsia="微软雅黑"/>
          <w:i/>
          <w:iCs/>
          <w:lang w:val="en-US" w:eastAsia="zh-CN"/>
        </w:rPr>
      </w:pPr>
      <w:r>
        <w:rPr>
          <w:rFonts w:hint="eastAsia" w:eastAsia="微软雅黑"/>
          <w:b/>
          <w:i/>
          <w:lang w:val="en-US" w:eastAsia="zh-CN"/>
        </w:rPr>
        <w:t>Proposal 9:</w:t>
      </w:r>
      <w:r>
        <w:rPr>
          <w:rFonts w:hint="eastAsia"/>
          <w:lang w:val="en-US" w:eastAsia="zh-CN"/>
        </w:rPr>
        <w:t xml:space="preserve"> </w:t>
      </w:r>
      <w:r>
        <w:rPr>
          <w:rFonts w:hint="eastAsia" w:eastAsia="微软雅黑"/>
          <w:i/>
          <w:lang w:val="en-US" w:eastAsia="zh-CN"/>
        </w:rPr>
        <w:t>In our initial evaluation for rank&gt;1, two cases are proposed for intermediate KPIs and eventual performance evaluation</w:t>
      </w:r>
      <w:r>
        <w:rPr>
          <w:rFonts w:hint="eastAsia" w:eastAsia="微软雅黑"/>
          <w:i/>
          <w:iCs/>
          <w:lang w:val="en-US" w:eastAsia="zh-CN"/>
        </w:rPr>
        <w:t>.</w:t>
      </w:r>
    </w:p>
    <w:p>
      <w:pPr>
        <w:keepNext w:val="0"/>
        <w:keepLines w:val="0"/>
        <w:pageBreakBefore w:val="0"/>
        <w:widowControl w:val="0"/>
        <w:numPr>
          <w:ilvl w:val="0"/>
          <w:numId w:val="16"/>
        </w:numPr>
        <w:kinsoku/>
        <w:wordWrap/>
        <w:overflowPunct/>
        <w:topLinePunct w:val="0"/>
        <w:autoSpaceDE/>
        <w:autoSpaceDN/>
        <w:bidi w:val="0"/>
        <w:adjustRightInd/>
        <w:snapToGrid w:val="0"/>
        <w:spacing w:before="109" w:beforeLines="30" w:after="109" w:afterLines="30" w:line="288" w:lineRule="auto"/>
        <w:ind w:left="420" w:leftChars="0" w:hanging="420" w:firstLineChars="0"/>
        <w:jc w:val="both"/>
        <w:textAlignment w:val="auto"/>
        <w:rPr>
          <w:rFonts w:hint="default" w:eastAsia="微软雅黑"/>
          <w:i/>
          <w:iCs/>
          <w:lang w:val="en-US" w:eastAsia="zh-CN"/>
        </w:rPr>
      </w:pPr>
      <w:r>
        <w:rPr>
          <w:rFonts w:hint="eastAsia" w:eastAsia="微软雅黑"/>
          <w:i/>
          <w:iCs/>
          <w:lang w:val="en-US" w:eastAsia="zh-CN"/>
        </w:rPr>
        <w:t xml:space="preserve">Case 1: Single layer in model input and single layer in model output </w:t>
      </w:r>
    </w:p>
    <w:p>
      <w:pPr>
        <w:keepNext w:val="0"/>
        <w:keepLines w:val="0"/>
        <w:pageBreakBefore w:val="0"/>
        <w:widowControl w:val="0"/>
        <w:numPr>
          <w:ilvl w:val="0"/>
          <w:numId w:val="16"/>
        </w:numPr>
        <w:kinsoku/>
        <w:wordWrap/>
        <w:overflowPunct/>
        <w:topLinePunct w:val="0"/>
        <w:autoSpaceDE/>
        <w:autoSpaceDN/>
        <w:bidi w:val="0"/>
        <w:adjustRightInd/>
        <w:snapToGrid w:val="0"/>
        <w:spacing w:before="109" w:beforeLines="30" w:after="109" w:afterLines="30" w:line="288" w:lineRule="auto"/>
        <w:ind w:left="420" w:leftChars="0" w:hanging="420" w:firstLineChars="0"/>
        <w:jc w:val="both"/>
        <w:textAlignment w:val="auto"/>
        <w:rPr>
          <w:rFonts w:hint="default" w:eastAsia="微软雅黑"/>
          <w:i/>
          <w:iCs/>
          <w:lang w:val="en-US" w:eastAsia="zh-CN"/>
        </w:rPr>
      </w:pPr>
      <w:r>
        <w:rPr>
          <w:rFonts w:hint="eastAsia" w:eastAsia="微软雅黑"/>
          <w:i/>
          <w:iCs/>
          <w:lang w:val="en-US" w:eastAsia="zh-CN"/>
        </w:rPr>
        <w:t>Case 2: Multiple layers in model input and multiple layers in model output</w:t>
      </w:r>
    </w:p>
    <w:p>
      <w:pPr>
        <w:numPr>
          <w:ilvl w:val="0"/>
          <w:numId w:val="7"/>
        </w:numPr>
        <w:tabs>
          <w:tab w:val="clear" w:pos="432"/>
        </w:tabs>
        <w:snapToGrid w:val="0"/>
        <w:spacing w:before="120" w:beforeLines="50" w:after="120" w:afterLines="50" w:line="288" w:lineRule="auto"/>
        <w:ind w:left="425" w:hanging="425"/>
        <w:jc w:val="both"/>
        <w:outlineLvl w:val="0"/>
        <w:rPr>
          <w:rFonts w:hint="eastAsia" w:eastAsia="微软雅黑"/>
          <w:b/>
          <w:bCs/>
          <w:u w:val="single"/>
          <w:lang w:val="en-US" w:eastAsia="zh-CN"/>
        </w:rPr>
      </w:pPr>
      <w:r>
        <w:rPr>
          <w:rFonts w:hint="eastAsia"/>
          <w:b/>
          <w:sz w:val="28"/>
          <w:szCs w:val="28"/>
          <w:lang w:val="en-US" w:eastAsia="zh-CN"/>
        </w:rPr>
        <w:t xml:space="preserve">Preliminary Evaluation Results </w:t>
      </w:r>
    </w:p>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eastAsia" w:eastAsia="微软雅黑"/>
          <w:lang w:val="en-US" w:eastAsia="zh-CN"/>
        </w:rPr>
      </w:pPr>
      <w:r>
        <w:rPr>
          <w:rFonts w:hint="eastAsia" w:eastAsia="微软雅黑"/>
          <w:lang w:val="en-US" w:eastAsia="zh-CN"/>
        </w:rPr>
        <w:t>We perform a preliminary simulation on spatial-frequency domain CSI compression sub-use case to evaluate the performance of AI models compared with the Rel-16 eTypeII. The detailed simulation assumptions are shown in Table 6-1. In addition, detailed AI model training parameters are listed in the Table 6-2. The system-level channel data is generated from 3000 simulation drops and 210 UEs per simulation drop, which results in 630000 samples in total. Then, the datasets are randomly divided into three parts which are training, validation, and testing datasets with 600000, 10000, and 20000 samples respectively. In our evaluation, ideal sub-band eigenvectors are used as the input of AI models for training, validation and testing. In addition, the parameter number of our AI/ML models ranges from about 9M-11M, and the FLOPs range from about 52M-55M.</w:t>
      </w:r>
    </w:p>
    <w:p>
      <w:pPr>
        <w:numPr>
          <w:ilvl w:val="1"/>
          <w:numId w:val="7"/>
        </w:numPr>
        <w:tabs>
          <w:tab w:val="clear" w:pos="576"/>
        </w:tabs>
        <w:snapToGrid w:val="0"/>
        <w:spacing w:before="120" w:beforeLines="50" w:after="120" w:afterLines="50" w:line="288" w:lineRule="auto"/>
        <w:ind w:left="576" w:leftChars="0" w:hanging="576" w:firstLineChars="0"/>
        <w:jc w:val="both"/>
        <w:outlineLvl w:val="1"/>
        <w:rPr>
          <w:rFonts w:hint="eastAsia" w:ascii="Times New Roman" w:hAnsi="Times New Roman" w:eastAsia="宋体" w:cs="Times New Roman"/>
          <w:b/>
          <w:sz w:val="24"/>
          <w:szCs w:val="24"/>
          <w:lang w:val="en-US" w:eastAsia="zh-CN"/>
        </w:rPr>
      </w:pPr>
      <w:r>
        <w:rPr>
          <w:rFonts w:hint="eastAsia" w:ascii="Times New Roman" w:hAnsi="Times New Roman" w:eastAsia="宋体" w:cs="Times New Roman"/>
          <w:b/>
          <w:sz w:val="24"/>
          <w:szCs w:val="24"/>
          <w:lang w:val="en-US" w:eastAsia="zh-CN"/>
        </w:rPr>
        <w:t>Rank = 1</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eastAsia="微软雅黑" w:cs="Times New Roman"/>
          <w:lang w:val="en-US" w:eastAsia="zh-CN"/>
        </w:rPr>
      </w:pPr>
      <w:r>
        <w:rPr>
          <w:rFonts w:hint="eastAsia" w:ascii="Times New Roman" w:hAnsi="Times New Roman" w:eastAsia="微软雅黑" w:cs="Times New Roman"/>
          <w:lang w:val="en-US" w:eastAsia="zh-CN"/>
        </w:rPr>
        <w:t xml:space="preserve">In this section, we initially evaluate the intermediate KPIs, e.g. GCS/SGCS, between our AI approach and the Rel-16 eType II, the results </w:t>
      </w:r>
      <w:r>
        <w:rPr>
          <w:rFonts w:hint="eastAsia" w:eastAsia="微软雅黑" w:cs="Times New Roman"/>
          <w:lang w:val="en-US" w:eastAsia="zh-CN"/>
        </w:rPr>
        <w:t xml:space="preserve">are </w:t>
      </w:r>
      <w:r>
        <w:rPr>
          <w:rFonts w:hint="eastAsia" w:ascii="Times New Roman" w:hAnsi="Times New Roman" w:eastAsia="微软雅黑" w:cs="Times New Roman"/>
          <w:lang w:val="en-US" w:eastAsia="zh-CN"/>
        </w:rPr>
        <w:t>shown in the Figure 2(a). From the simulation results, t</w:t>
      </w:r>
      <w:r>
        <w:rPr>
          <w:rFonts w:hint="eastAsia" w:eastAsia="微软雅黑"/>
          <w:i w:val="0"/>
          <w:iCs w:val="0"/>
          <w:lang w:val="en-US" w:eastAsia="zh-CN"/>
        </w:rPr>
        <w:t>he AI based CSI recovery shows</w:t>
      </w:r>
      <w:r>
        <w:rPr>
          <w:rFonts w:eastAsia="微软雅黑"/>
          <w:i w:val="0"/>
          <w:iCs w:val="0"/>
        </w:rPr>
        <w:t xml:space="preserve"> </w:t>
      </w:r>
      <w:r>
        <w:rPr>
          <w:rFonts w:hint="eastAsia" w:eastAsia="微软雅黑"/>
          <w:i w:val="0"/>
          <w:iCs w:val="0"/>
          <w:lang w:val="en-US" w:eastAsia="zh-CN"/>
        </w:rPr>
        <w:t xml:space="preserve">about 3%-4% GCS gains and 7%-8% SGCS </w:t>
      </w:r>
      <w:r>
        <w:rPr>
          <w:rFonts w:eastAsia="微软雅黑"/>
          <w:i w:val="0"/>
          <w:iCs w:val="0"/>
        </w:rPr>
        <w:t>gain</w:t>
      </w:r>
      <w:r>
        <w:rPr>
          <w:rFonts w:hint="eastAsia" w:eastAsia="微软雅黑"/>
          <w:i w:val="0"/>
          <w:iCs w:val="0"/>
          <w:lang w:val="en-US" w:eastAsia="zh-CN"/>
        </w:rPr>
        <w:t xml:space="preserve">s </w:t>
      </w:r>
      <w:r>
        <w:rPr>
          <w:rFonts w:eastAsia="微软雅黑"/>
          <w:i w:val="0"/>
          <w:iCs w:val="0"/>
        </w:rPr>
        <w:t xml:space="preserve">over </w:t>
      </w:r>
      <w:r>
        <w:rPr>
          <w:rFonts w:hint="eastAsia" w:eastAsia="微软雅黑"/>
          <w:i w:val="0"/>
          <w:iCs w:val="0"/>
          <w:lang w:val="en-US" w:eastAsia="zh-CN"/>
        </w:rPr>
        <w:t>the Rel-16 eType II</w:t>
      </w:r>
      <w:r>
        <w:rPr>
          <w:rFonts w:eastAsia="微软雅黑"/>
          <w:i w:val="0"/>
          <w:iCs w:val="0"/>
        </w:rPr>
        <w:t>.</w:t>
      </w:r>
      <w:r>
        <w:rPr>
          <w:rFonts w:hint="eastAsia" w:eastAsia="微软雅黑"/>
          <w:i w:val="0"/>
          <w:iCs w:val="0"/>
          <w:lang w:val="en-US" w:eastAsia="zh-CN"/>
        </w:rPr>
        <w:t xml:space="preserve"> In order to explore t</w:t>
      </w:r>
      <w:r>
        <w:rPr>
          <w:rFonts w:hint="eastAsia" w:ascii="Times New Roman" w:hAnsi="Times New Roman" w:eastAsia="微软雅黑" w:cs="Times New Roman"/>
          <w:lang w:val="en-US" w:eastAsia="zh-CN"/>
        </w:rPr>
        <w:t xml:space="preserve">he eventual UPT performance of our AI model, the SLS is performed for the case of </w:t>
      </w:r>
      <w:r>
        <w:rPr>
          <w:rFonts w:hint="eastAsia" w:eastAsia="微软雅黑" w:cs="Times New Roman"/>
          <w:lang w:val="en-US" w:eastAsia="zh-CN"/>
        </w:rPr>
        <w:t>up to 4 layers MU</w:t>
      </w:r>
      <w:r>
        <w:rPr>
          <w:rFonts w:hint="eastAsia" w:ascii="Times New Roman" w:hAnsi="Times New Roman" w:eastAsia="微软雅黑" w:cs="Times New Roman"/>
          <w:lang w:val="en-US" w:eastAsia="zh-CN"/>
        </w:rPr>
        <w:t xml:space="preserve"> </w:t>
      </w:r>
      <w:r>
        <w:rPr>
          <w:rFonts w:hint="eastAsia" w:eastAsia="微软雅黑" w:cs="Times New Roman"/>
          <w:lang w:val="en-US" w:eastAsia="zh-CN"/>
        </w:rPr>
        <w:t xml:space="preserve">scheduling </w:t>
      </w:r>
      <w:r>
        <w:rPr>
          <w:rFonts w:hint="eastAsia" w:ascii="Times New Roman" w:hAnsi="Times New Roman" w:eastAsia="微软雅黑" w:cs="Times New Roman"/>
          <w:lang w:val="en-US" w:eastAsia="zh-CN"/>
        </w:rPr>
        <w:t xml:space="preserve">under FTP3 traffic model with 70% RU and the simulation results are shown in the Figure 2(b). There is only less than 1% UPT performance gain can be obtained </w:t>
      </w:r>
      <w:r>
        <w:rPr>
          <w:rFonts w:hint="eastAsia" w:eastAsia="微软雅黑" w:cs="Times New Roman"/>
          <w:lang w:val="en-US" w:eastAsia="zh-CN"/>
        </w:rPr>
        <w:t xml:space="preserve">as Rel-16 eTypeII can already achieve good performance. </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ind w:firstLine="0" w:firstLineChars="0"/>
        <w:jc w:val="both"/>
        <w:textAlignment w:val="auto"/>
      </w:pPr>
      <w:r>
        <w:drawing>
          <wp:inline distT="0" distB="0" distL="114300" distR="114300">
            <wp:extent cx="2727960" cy="2110740"/>
            <wp:effectExtent l="0" t="0" r="15240" b="3810"/>
            <wp:docPr id="1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5"/>
                    <pic:cNvPicPr>
                      <a:picLocks noChangeAspect="1"/>
                    </pic:cNvPicPr>
                  </pic:nvPicPr>
                  <pic:blipFill>
                    <a:blip r:embed="rId36"/>
                    <a:stretch>
                      <a:fillRect/>
                    </a:stretch>
                  </pic:blipFill>
                  <pic:spPr>
                    <a:xfrm>
                      <a:off x="0" y="0"/>
                      <a:ext cx="2727960" cy="211074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700020" cy="2125345"/>
            <wp:effectExtent l="0" t="0" r="5080" b="8255"/>
            <wp:docPr id="2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7"/>
                    <pic:cNvPicPr>
                      <a:picLocks noChangeAspect="1"/>
                    </pic:cNvPicPr>
                  </pic:nvPicPr>
                  <pic:blipFill>
                    <a:blip r:embed="rId37"/>
                    <a:stretch>
                      <a:fillRect/>
                    </a:stretch>
                  </pic:blipFill>
                  <pic:spPr>
                    <a:xfrm>
                      <a:off x="0" y="0"/>
                      <a:ext cx="2700020" cy="2125345"/>
                    </a:xfrm>
                    <a:prstGeom prst="rect">
                      <a:avLst/>
                    </a:prstGeom>
                    <a:noFill/>
                    <a:ln>
                      <a:noFill/>
                    </a:ln>
                  </pic:spPr>
                </pic:pic>
              </a:graphicData>
            </a:graphic>
          </wp:inline>
        </w:drawing>
      </w:r>
    </w:p>
    <w:p>
      <w:pPr>
        <w:widowControl w:val="0"/>
        <w:snapToGrid w:val="0"/>
        <w:spacing w:before="120" w:after="120" w:afterLines="50"/>
        <w:ind w:left="6403" w:leftChars="0" w:hanging="6403" w:hangingChars="3200"/>
        <w:jc w:val="both"/>
        <w:rPr>
          <w:rFonts w:hint="default"/>
          <w:lang w:val="en-US" w:eastAsia="zh-CN"/>
        </w:rPr>
      </w:pPr>
      <w:r>
        <w:rPr>
          <w:rFonts w:hint="eastAsia"/>
          <w:b/>
          <w:bCs/>
          <w:lang w:val="en-US" w:eastAsia="zh-CN"/>
        </w:rPr>
        <w:t>Figure 2(a)</w:t>
      </w:r>
      <w:r>
        <w:rPr>
          <w:rFonts w:hint="eastAsia"/>
          <w:lang w:val="en-US" w:eastAsia="zh-CN"/>
        </w:rPr>
        <w:t xml:space="preserve"> Subband-level GCS/SGCS simulation results   </w:t>
      </w:r>
      <w:r>
        <w:rPr>
          <w:rFonts w:hint="eastAsia"/>
          <w:b/>
          <w:bCs/>
          <w:lang w:val="en-US" w:eastAsia="zh-CN"/>
        </w:rPr>
        <w:t xml:space="preserve">Figure 2(b) </w:t>
      </w:r>
      <w:r>
        <w:rPr>
          <w:rFonts w:hint="eastAsia"/>
          <w:lang w:val="en-US" w:eastAsia="zh-CN"/>
        </w:rPr>
        <w:t>Average UPT gain with RU=70%</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eastAsia" w:eastAsia="微软雅黑"/>
          <w:i/>
          <w:iCs/>
          <w:lang w:val="en-US" w:eastAsia="zh-CN"/>
        </w:rPr>
      </w:pPr>
      <w:r>
        <w:rPr>
          <w:rFonts w:hint="eastAsia"/>
          <w:b/>
          <w:bCs/>
          <w:i/>
          <w:iCs/>
          <w:lang w:val="en-US" w:eastAsia="zh-CN"/>
        </w:rPr>
        <w:t xml:space="preserve">Observation 1: </w:t>
      </w:r>
      <w:r>
        <w:rPr>
          <w:rFonts w:hint="eastAsia" w:eastAsia="微软雅黑"/>
          <w:i/>
          <w:iCs/>
          <w:lang w:val="en-US" w:eastAsia="zh-CN"/>
        </w:rPr>
        <w:t xml:space="preserve">AI based CSI recovery completely outperforms the Rel-16 eType II in GCS/SGCS for rank=1. With the same feedback overhead, AI based CSI recovery can obtain 3%-4% GCS gains and 7%-8% SGCS gains. </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default"/>
          <w:lang w:val="en-US" w:eastAsia="zh-CN"/>
        </w:rPr>
      </w:pPr>
      <w:r>
        <w:rPr>
          <w:rFonts w:hint="eastAsia"/>
          <w:b/>
          <w:bCs/>
          <w:i/>
          <w:iCs/>
          <w:lang w:val="en-US" w:eastAsia="zh-CN"/>
        </w:rPr>
        <w:t xml:space="preserve">Observation 2: </w:t>
      </w:r>
      <w:r>
        <w:rPr>
          <w:rFonts w:hint="eastAsia" w:eastAsia="微软雅黑"/>
          <w:i/>
          <w:iCs/>
          <w:lang w:val="en-US" w:eastAsia="zh-CN"/>
        </w:rPr>
        <w:t xml:space="preserve">AI can hardly achieve UPT gain for the case of rank=1, where for the rank=1 case of maximum 4 layers MU scheduling under FTP3 with heavy traffic load, AI based CSI recovery only can achieve less than 1% average UPT gain than Rel-16 eTypeII with the same feedback overhead. </w:t>
      </w:r>
    </w:p>
    <w:p>
      <w:pPr>
        <w:keepNext w:val="0"/>
        <w:keepLines w:val="0"/>
        <w:pageBreakBefore w:val="0"/>
        <w:widowControl/>
        <w:numPr>
          <w:ilvl w:val="1"/>
          <w:numId w:val="7"/>
        </w:numPr>
        <w:tabs>
          <w:tab w:val="clear" w:pos="576"/>
        </w:tabs>
        <w:kinsoku/>
        <w:wordWrap/>
        <w:overflowPunct/>
        <w:topLinePunct w:val="0"/>
        <w:autoSpaceDE/>
        <w:autoSpaceDN/>
        <w:bidi w:val="0"/>
        <w:adjustRightInd/>
        <w:snapToGrid w:val="0"/>
        <w:spacing w:before="120" w:beforeLines="50" w:after="120" w:afterLines="50" w:line="288" w:lineRule="auto"/>
        <w:ind w:left="578" w:leftChars="0" w:hanging="578" w:firstLineChars="0"/>
        <w:jc w:val="both"/>
        <w:textAlignment w:val="auto"/>
        <w:outlineLvl w:val="1"/>
        <w:rPr>
          <w:rFonts w:hint="eastAsia"/>
          <w:b/>
          <w:sz w:val="28"/>
          <w:szCs w:val="28"/>
          <w:lang w:val="en-US" w:eastAsia="zh-CN"/>
        </w:rPr>
      </w:pPr>
      <w:r>
        <w:rPr>
          <w:rFonts w:hint="eastAsia"/>
          <w:b/>
          <w:sz w:val="24"/>
          <w:szCs w:val="24"/>
          <w:lang w:val="en-US" w:eastAsia="zh-CN"/>
        </w:rPr>
        <w:t>Rank = 2</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eastAsia="微软雅黑" w:cs="Times New Roman"/>
          <w:lang w:val="en-US" w:eastAsia="zh-CN"/>
        </w:rPr>
      </w:pPr>
      <w:r>
        <w:rPr>
          <w:rFonts w:hint="eastAsia" w:ascii="Times New Roman" w:hAnsi="Times New Roman" w:eastAsia="微软雅黑" w:cs="Times New Roman"/>
          <w:lang w:val="en-US" w:eastAsia="zh-CN"/>
        </w:rPr>
        <w:t xml:space="preserve">In this section, our contribution provides the intermediate and eventual simulation results for </w:t>
      </w:r>
      <w:r>
        <w:rPr>
          <w:rFonts w:hint="eastAsia" w:eastAsia="微软雅黑" w:cs="Times New Roman"/>
          <w:lang w:val="en-US" w:eastAsia="zh-CN"/>
        </w:rPr>
        <w:t>Rel-16 eTypeII and AI based CSI recovery</w:t>
      </w:r>
      <w:r>
        <w:rPr>
          <w:rFonts w:hint="eastAsia" w:ascii="Times New Roman" w:hAnsi="Times New Roman" w:eastAsia="微软雅黑" w:cs="Times New Roman"/>
          <w:lang w:val="en-US" w:eastAsia="zh-CN"/>
        </w:rPr>
        <w:t>. Figure 3</w:t>
      </w:r>
      <w:r>
        <w:rPr>
          <w:rFonts w:hint="default" w:ascii="Times New Roman" w:hAnsi="Times New Roman" w:eastAsia="微软雅黑" w:cs="Times New Roman"/>
          <w:lang w:val="en-US" w:eastAsia="zh-CN"/>
        </w:rPr>
        <w:t xml:space="preserve"> illustrates the comparison of GCS</w:t>
      </w:r>
      <w:r>
        <w:rPr>
          <w:rFonts w:hint="eastAsia" w:ascii="Times New Roman" w:hAnsi="Times New Roman" w:eastAsia="微软雅黑" w:cs="Times New Roman"/>
          <w:lang w:val="en-US" w:eastAsia="zh-CN"/>
        </w:rPr>
        <w:t xml:space="preserve"> and SGCS</w:t>
      </w:r>
      <w:r>
        <w:rPr>
          <w:rFonts w:hint="default" w:ascii="Times New Roman" w:hAnsi="Times New Roman" w:eastAsia="微软雅黑" w:cs="Times New Roman"/>
          <w:lang w:val="en-US" w:eastAsia="zh-CN"/>
        </w:rPr>
        <w:t xml:space="preserve"> between </w:t>
      </w:r>
      <w:r>
        <w:rPr>
          <w:rFonts w:hint="eastAsia" w:ascii="Times New Roman" w:hAnsi="Times New Roman" w:eastAsia="微软雅黑" w:cs="Times New Roman"/>
          <w:lang w:val="en-US" w:eastAsia="zh-CN"/>
        </w:rPr>
        <w:t>the AI model</w:t>
      </w:r>
      <w:r>
        <w:rPr>
          <w:rFonts w:hint="default" w:ascii="Times New Roman" w:hAnsi="Times New Roman" w:eastAsia="微软雅黑" w:cs="Times New Roman"/>
          <w:lang w:val="en-US" w:eastAsia="zh-CN"/>
        </w:rPr>
        <w:t xml:space="preserve"> and Rel-16 Type II codebook under the rank=</w:t>
      </w:r>
      <w:r>
        <w:rPr>
          <w:rFonts w:hint="eastAsia" w:ascii="Times New Roman" w:hAnsi="Times New Roman" w:eastAsia="微软雅黑" w:cs="Times New Roman"/>
          <w:lang w:val="en-US" w:eastAsia="zh-CN"/>
        </w:rPr>
        <w:t>2</w:t>
      </w:r>
      <w:r>
        <w:rPr>
          <w:rFonts w:hint="default" w:ascii="Times New Roman" w:hAnsi="Times New Roman" w:eastAsia="微软雅黑" w:cs="Times New Roman"/>
          <w:lang w:val="en-US" w:eastAsia="zh-CN"/>
        </w:rPr>
        <w:t xml:space="preserve"> case</w:t>
      </w:r>
      <w:r>
        <w:rPr>
          <w:rFonts w:hint="eastAsia" w:ascii="Times New Roman" w:hAnsi="Times New Roman" w:eastAsia="微软雅黑" w:cs="Times New Roman"/>
          <w:lang w:val="en-US" w:eastAsia="zh-CN"/>
        </w:rPr>
        <w:t xml:space="preserve">, in which Figure 3(a) and Figure 3(c) show the average GCS and SGCS performance over the two layers, and then Figure 3(b) and Figure 3(d) provide the performance for each layer. </w:t>
      </w:r>
      <w:r>
        <w:rPr>
          <w:rFonts w:hint="default" w:ascii="Times New Roman" w:hAnsi="Times New Roman" w:eastAsia="微软雅黑" w:cs="Times New Roman"/>
          <w:lang w:val="en-US" w:eastAsia="zh-CN"/>
        </w:rPr>
        <w:t>It can be seen that, the 1</w:t>
      </w:r>
      <w:r>
        <w:rPr>
          <w:rFonts w:hint="default" w:ascii="Times New Roman" w:hAnsi="Times New Roman" w:eastAsia="微软雅黑" w:cs="Times New Roman"/>
          <w:vertAlign w:val="superscript"/>
          <w:lang w:val="en-US" w:eastAsia="zh-CN"/>
        </w:rPr>
        <w:t>st</w:t>
      </w:r>
      <w:r>
        <w:rPr>
          <w:rFonts w:hint="default" w:ascii="Times New Roman" w:hAnsi="Times New Roman" w:eastAsia="微软雅黑" w:cs="Times New Roman"/>
          <w:lang w:val="en-US" w:eastAsia="zh-CN"/>
        </w:rPr>
        <w:t xml:space="preserve"> </w:t>
      </w:r>
      <w:r>
        <w:rPr>
          <w:rFonts w:hint="eastAsia" w:ascii="Times New Roman" w:hAnsi="Times New Roman" w:eastAsia="微软雅黑" w:cs="Times New Roman"/>
          <w:lang w:val="en-US" w:eastAsia="zh-CN"/>
        </w:rPr>
        <w:t>layer</w:t>
      </w:r>
      <w:r>
        <w:rPr>
          <w:rFonts w:hint="default" w:ascii="Times New Roman" w:hAnsi="Times New Roman" w:eastAsia="微软雅黑" w:cs="Times New Roman"/>
          <w:lang w:val="en-US" w:eastAsia="zh-CN"/>
        </w:rPr>
        <w:t xml:space="preserve"> outperforms the 2</w:t>
      </w:r>
      <w:r>
        <w:rPr>
          <w:rFonts w:hint="default" w:ascii="Times New Roman" w:hAnsi="Times New Roman" w:eastAsia="微软雅黑" w:cs="Times New Roman"/>
          <w:vertAlign w:val="superscript"/>
          <w:lang w:val="en-US" w:eastAsia="zh-CN"/>
        </w:rPr>
        <w:t>nd</w:t>
      </w:r>
      <w:r>
        <w:rPr>
          <w:rFonts w:hint="default" w:ascii="Times New Roman" w:hAnsi="Times New Roman" w:eastAsia="微软雅黑" w:cs="Times New Roman"/>
          <w:lang w:val="en-US" w:eastAsia="zh-CN"/>
        </w:rPr>
        <w:t xml:space="preserve"> </w:t>
      </w:r>
      <w:r>
        <w:rPr>
          <w:rFonts w:hint="eastAsia" w:ascii="Times New Roman" w:hAnsi="Times New Roman" w:eastAsia="微软雅黑" w:cs="Times New Roman"/>
          <w:lang w:val="en-US" w:eastAsia="zh-CN"/>
        </w:rPr>
        <w:t>layer</w:t>
      </w:r>
      <w:r>
        <w:rPr>
          <w:rFonts w:hint="default" w:ascii="Times New Roman" w:hAnsi="Times New Roman" w:eastAsia="微软雅黑" w:cs="Times New Roman"/>
          <w:lang w:val="en-US" w:eastAsia="zh-CN"/>
        </w:rPr>
        <w:t xml:space="preserve"> </w:t>
      </w:r>
      <w:r>
        <w:rPr>
          <w:rFonts w:hint="eastAsia" w:eastAsia="微软雅黑" w:cs="Times New Roman"/>
          <w:lang w:val="en-US" w:eastAsia="zh-CN"/>
        </w:rPr>
        <w:t xml:space="preserve">in terms of GCS/SGCS, which may owe to that </w:t>
      </w:r>
      <w:r>
        <w:rPr>
          <w:rFonts w:hint="default" w:ascii="Times New Roman" w:hAnsi="Times New Roman" w:eastAsia="微软雅黑" w:cs="Times New Roman"/>
          <w:lang w:val="en-US" w:eastAsia="zh-CN"/>
        </w:rPr>
        <w:t>1</w:t>
      </w:r>
      <w:r>
        <w:rPr>
          <w:rFonts w:hint="default" w:ascii="Times New Roman" w:hAnsi="Times New Roman" w:eastAsia="微软雅黑" w:cs="Times New Roman"/>
          <w:vertAlign w:val="superscript"/>
          <w:lang w:val="en-US" w:eastAsia="zh-CN"/>
        </w:rPr>
        <w:t xml:space="preserve">st </w:t>
      </w:r>
      <w:r>
        <w:rPr>
          <w:rFonts w:hint="eastAsia" w:ascii="Times New Roman" w:hAnsi="Times New Roman" w:eastAsia="微软雅黑" w:cs="Times New Roman"/>
          <w:lang w:val="en-US" w:eastAsia="zh-CN"/>
        </w:rPr>
        <w:t>layer</w:t>
      </w:r>
      <w:r>
        <w:rPr>
          <w:rFonts w:hint="default" w:ascii="Times New Roman" w:hAnsi="Times New Roman" w:eastAsia="微软雅黑" w:cs="Times New Roman"/>
          <w:lang w:val="en-US" w:eastAsia="zh-CN"/>
        </w:rPr>
        <w:t xml:space="preserve"> </w:t>
      </w:r>
      <w:r>
        <w:rPr>
          <w:rFonts w:hint="eastAsia" w:eastAsia="微软雅黑" w:cs="Times New Roman"/>
          <w:lang w:val="en-US" w:eastAsia="zh-CN"/>
        </w:rPr>
        <w:t xml:space="preserve">contains most important part of channel information. Moreover, </w:t>
      </w:r>
      <w:r>
        <w:rPr>
          <w:rFonts w:hint="eastAsia" w:ascii="Times New Roman" w:hAnsi="Times New Roman" w:eastAsia="微软雅黑" w:cs="Times New Roman"/>
          <w:lang w:val="en-US" w:eastAsia="zh-CN"/>
        </w:rPr>
        <w:t>AI</w:t>
      </w:r>
      <w:r>
        <w:rPr>
          <w:rFonts w:hint="default" w:ascii="Times New Roman" w:hAnsi="Times New Roman" w:eastAsia="微软雅黑" w:cs="Times New Roman"/>
          <w:lang w:val="en-US" w:eastAsia="zh-CN"/>
        </w:rPr>
        <w:t xml:space="preserve"> outperforms Rel-16 Type II codebook in terms of GCS</w:t>
      </w:r>
      <w:r>
        <w:rPr>
          <w:rFonts w:hint="eastAsia" w:ascii="Times New Roman" w:hAnsi="Times New Roman" w:eastAsia="微软雅黑" w:cs="Times New Roman"/>
          <w:lang w:val="en-US" w:eastAsia="zh-CN"/>
        </w:rPr>
        <w:t xml:space="preserve"> and SGCS</w:t>
      </w:r>
      <w:r>
        <w:rPr>
          <w:rFonts w:hint="default" w:ascii="Times New Roman" w:hAnsi="Times New Roman" w:eastAsia="微软雅黑" w:cs="Times New Roman"/>
          <w:lang w:val="en-US" w:eastAsia="zh-CN"/>
        </w:rPr>
        <w:t xml:space="preserve"> for each </w:t>
      </w:r>
      <w:r>
        <w:rPr>
          <w:rFonts w:hint="eastAsia" w:ascii="Times New Roman" w:hAnsi="Times New Roman" w:eastAsia="微软雅黑" w:cs="Times New Roman"/>
          <w:lang w:val="en-US" w:eastAsia="zh-CN"/>
        </w:rPr>
        <w:t>layer</w:t>
      </w:r>
      <w:r>
        <w:rPr>
          <w:rFonts w:hint="default" w:ascii="Times New Roman" w:hAnsi="Times New Roman" w:eastAsia="微软雅黑" w:cs="Times New Roman"/>
          <w:lang w:val="en-US" w:eastAsia="zh-CN"/>
        </w:rPr>
        <w:t xml:space="preserve">, indicating higher accuracy of CSI recovery by </w:t>
      </w:r>
      <w:r>
        <w:rPr>
          <w:rFonts w:hint="eastAsia" w:ascii="Times New Roman" w:hAnsi="Times New Roman" w:eastAsia="微软雅黑" w:cs="Times New Roman"/>
          <w:lang w:val="en-US" w:eastAsia="zh-CN"/>
        </w:rPr>
        <w:t>AI</w:t>
      </w:r>
      <w:r>
        <w:rPr>
          <w:rFonts w:hint="default" w:ascii="Times New Roman" w:hAnsi="Times New Roman" w:eastAsia="微软雅黑" w:cs="Times New Roman"/>
          <w:lang w:val="en-US" w:eastAsia="zh-CN"/>
        </w:rPr>
        <w:t xml:space="preserve">. In addition, </w:t>
      </w:r>
      <w:r>
        <w:rPr>
          <w:rFonts w:hint="eastAsia" w:ascii="Times New Roman" w:hAnsi="Times New Roman" w:eastAsia="微软雅黑" w:cs="Times New Roman"/>
          <w:lang w:val="en-US" w:eastAsia="zh-CN"/>
        </w:rPr>
        <w:t>Case 1</w:t>
      </w:r>
      <w:r>
        <w:rPr>
          <w:rFonts w:hint="eastAsia" w:eastAsia="微软雅黑" w:cs="Times New Roman"/>
          <w:lang w:val="en-US" w:eastAsia="zh-CN"/>
        </w:rPr>
        <w:t xml:space="preserve"> </w:t>
      </w:r>
      <w:r>
        <w:rPr>
          <w:rFonts w:hint="eastAsia" w:ascii="Times New Roman" w:hAnsi="Times New Roman" w:eastAsia="微软雅黑" w:cs="Times New Roman"/>
          <w:lang w:val="en-US" w:eastAsia="zh-CN"/>
        </w:rPr>
        <w:t xml:space="preserve">generally </w:t>
      </w:r>
      <w:r>
        <w:rPr>
          <w:rFonts w:hint="eastAsia" w:eastAsia="微软雅黑" w:cs="Times New Roman"/>
          <w:lang w:val="en-US" w:eastAsia="zh-CN"/>
        </w:rPr>
        <w:t>shows</w:t>
      </w:r>
      <w:r>
        <w:rPr>
          <w:rFonts w:hint="eastAsia" w:ascii="Times New Roman" w:hAnsi="Times New Roman" w:eastAsia="微软雅黑" w:cs="Times New Roman"/>
          <w:lang w:val="en-US" w:eastAsia="zh-CN"/>
        </w:rPr>
        <w:t xml:space="preserve"> better GCS/SGCS performance</w:t>
      </w:r>
      <w:r>
        <w:rPr>
          <w:rFonts w:hint="default" w:ascii="Times New Roman" w:hAnsi="Times New Roman" w:eastAsia="微软雅黑" w:cs="Times New Roman"/>
          <w:lang w:val="en-US" w:eastAsia="zh-CN"/>
        </w:rPr>
        <w:t xml:space="preserve"> </w:t>
      </w:r>
      <w:r>
        <w:rPr>
          <w:rFonts w:hint="eastAsia" w:ascii="Times New Roman" w:hAnsi="Times New Roman" w:eastAsia="微软雅黑" w:cs="Times New Roman"/>
          <w:lang w:val="en-US" w:eastAsia="zh-CN"/>
        </w:rPr>
        <w:t>than Case 2 for each layer</w:t>
      </w:r>
      <w:r>
        <w:rPr>
          <w:rFonts w:hint="default" w:ascii="Times New Roman" w:hAnsi="Times New Roman" w:eastAsia="微软雅黑" w:cs="Times New Roman"/>
          <w:lang w:val="en-US" w:eastAsia="zh-CN"/>
        </w:rPr>
        <w:t xml:space="preserve">. </w:t>
      </w:r>
    </w:p>
    <w:p>
      <w:pPr>
        <w:widowControl w:val="0"/>
        <w:snapToGrid w:val="0"/>
        <w:spacing w:before="120" w:after="120" w:afterLines="50"/>
        <w:jc w:val="both"/>
        <w:rPr>
          <w:rFonts w:hint="default"/>
          <w:lang w:val="en-US"/>
        </w:rPr>
      </w:pPr>
      <w:r>
        <w:drawing>
          <wp:inline distT="0" distB="0" distL="114300" distR="114300">
            <wp:extent cx="2669540" cy="2030095"/>
            <wp:effectExtent l="0" t="0" r="16510" b="8255"/>
            <wp:docPr id="2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0"/>
                    <pic:cNvPicPr>
                      <a:picLocks noChangeAspect="1"/>
                    </pic:cNvPicPr>
                  </pic:nvPicPr>
                  <pic:blipFill>
                    <a:blip r:embed="rId38"/>
                    <a:stretch>
                      <a:fillRect/>
                    </a:stretch>
                  </pic:blipFill>
                  <pic:spPr>
                    <a:xfrm>
                      <a:off x="0" y="0"/>
                      <a:ext cx="2669540" cy="2030095"/>
                    </a:xfrm>
                    <a:prstGeom prst="rect">
                      <a:avLst/>
                    </a:prstGeom>
                    <a:noFill/>
                    <a:ln>
                      <a:noFill/>
                    </a:ln>
                  </pic:spPr>
                </pic:pic>
              </a:graphicData>
            </a:graphic>
          </wp:inline>
        </w:drawing>
      </w:r>
      <w:r>
        <w:rPr>
          <w:rFonts w:hint="eastAsia" w:eastAsia="宋体"/>
          <w:lang w:val="en-US" w:eastAsia="zh-CN"/>
        </w:rPr>
        <w:t xml:space="preserve"> </w:t>
      </w:r>
      <w:r>
        <w:drawing>
          <wp:inline distT="0" distB="0" distL="114300" distR="114300">
            <wp:extent cx="2645410" cy="2045335"/>
            <wp:effectExtent l="0" t="0" r="2540" b="12065"/>
            <wp:docPr id="2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2"/>
                    <pic:cNvPicPr>
                      <a:picLocks noChangeAspect="1"/>
                    </pic:cNvPicPr>
                  </pic:nvPicPr>
                  <pic:blipFill>
                    <a:blip r:embed="rId39"/>
                    <a:stretch>
                      <a:fillRect/>
                    </a:stretch>
                  </pic:blipFill>
                  <pic:spPr>
                    <a:xfrm>
                      <a:off x="0" y="0"/>
                      <a:ext cx="2645410" cy="204533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val="0"/>
        <w:spacing w:before="6" w:after="109" w:afterLines="30" w:line="288" w:lineRule="auto"/>
        <w:ind w:firstLine="200" w:firstLineChars="100"/>
        <w:jc w:val="both"/>
        <w:textAlignment w:val="auto"/>
        <w:rPr>
          <w:rFonts w:eastAsia="微软雅黑"/>
        </w:rPr>
      </w:pPr>
      <w:r>
        <w:rPr>
          <w:rFonts w:hint="eastAsia"/>
          <w:b/>
          <w:bCs/>
          <w:lang w:val="en-US" w:eastAsia="zh-CN"/>
        </w:rPr>
        <w:t>Figure 3(a)</w:t>
      </w:r>
      <w:r>
        <w:rPr>
          <w:rFonts w:hint="eastAsia"/>
          <w:lang w:val="en-US" w:eastAsia="zh-CN"/>
        </w:rPr>
        <w:t xml:space="preserve"> The average GCS simulation results    </w:t>
      </w:r>
      <w:r>
        <w:rPr>
          <w:rFonts w:hint="eastAsia"/>
          <w:b/>
          <w:bCs/>
          <w:lang w:val="en-US" w:eastAsia="zh-CN"/>
        </w:rPr>
        <w:t>Figure 3(b)</w:t>
      </w:r>
      <w:r>
        <w:rPr>
          <w:rFonts w:hint="eastAsia"/>
          <w:lang w:val="en-US" w:eastAsia="zh-CN"/>
        </w:rPr>
        <w:t xml:space="preserve"> GCS simulation results for each layer</w:t>
      </w:r>
    </w:p>
    <w:p>
      <w:pPr>
        <w:widowControl w:val="0"/>
        <w:snapToGrid w:val="0"/>
        <w:spacing w:before="120" w:beforeLines="50" w:after="120" w:afterLines="50"/>
        <w:jc w:val="both"/>
        <w:rPr>
          <w:rFonts w:eastAsia="微软雅黑"/>
        </w:rPr>
      </w:pPr>
      <w:r>
        <w:drawing>
          <wp:inline distT="0" distB="0" distL="114300" distR="114300">
            <wp:extent cx="2666365" cy="2063750"/>
            <wp:effectExtent l="0" t="0" r="635" b="12700"/>
            <wp:docPr id="2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1"/>
                    <pic:cNvPicPr>
                      <a:picLocks noChangeAspect="1"/>
                    </pic:cNvPicPr>
                  </pic:nvPicPr>
                  <pic:blipFill>
                    <a:blip r:embed="rId40"/>
                    <a:stretch>
                      <a:fillRect/>
                    </a:stretch>
                  </pic:blipFill>
                  <pic:spPr>
                    <a:xfrm>
                      <a:off x="0" y="0"/>
                      <a:ext cx="2666365" cy="206375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673985" cy="2070735"/>
            <wp:effectExtent l="0" t="0" r="12065" b="5715"/>
            <wp:docPr id="3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3"/>
                    <pic:cNvPicPr>
                      <a:picLocks noChangeAspect="1"/>
                    </pic:cNvPicPr>
                  </pic:nvPicPr>
                  <pic:blipFill>
                    <a:blip r:embed="rId41"/>
                    <a:stretch>
                      <a:fillRect/>
                    </a:stretch>
                  </pic:blipFill>
                  <pic:spPr>
                    <a:xfrm>
                      <a:off x="0" y="0"/>
                      <a:ext cx="2673985" cy="2070735"/>
                    </a:xfrm>
                    <a:prstGeom prst="rect">
                      <a:avLst/>
                    </a:prstGeom>
                    <a:noFill/>
                    <a:ln>
                      <a:noFill/>
                    </a:ln>
                  </pic:spPr>
                </pic:pic>
              </a:graphicData>
            </a:graphic>
          </wp:inline>
        </w:drawing>
      </w:r>
      <w:r>
        <w:rPr>
          <w:rFonts w:eastAsia="微软雅黑"/>
        </w:rPr>
        <w:t xml:space="preserve"> </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ind w:firstLine="200" w:firstLineChars="100"/>
        <w:jc w:val="both"/>
        <w:textAlignment w:val="auto"/>
        <w:rPr>
          <w:rFonts w:hint="default"/>
          <w:lang w:val="en-US" w:eastAsia="zh-CN"/>
        </w:rPr>
      </w:pPr>
      <w:r>
        <w:rPr>
          <w:rFonts w:hint="eastAsia"/>
          <w:b/>
          <w:bCs/>
          <w:lang w:val="en-US" w:eastAsia="zh-CN"/>
        </w:rPr>
        <w:t>Figure 3(c)</w:t>
      </w:r>
      <w:r>
        <w:rPr>
          <w:rFonts w:hint="eastAsia"/>
          <w:lang w:val="en-US" w:eastAsia="zh-CN"/>
        </w:rPr>
        <w:t xml:space="preserve"> The average SGCS simulation results   </w:t>
      </w:r>
      <w:r>
        <w:rPr>
          <w:rFonts w:hint="eastAsia"/>
          <w:b/>
          <w:bCs/>
          <w:lang w:val="en-US" w:eastAsia="zh-CN"/>
        </w:rPr>
        <w:t>Figure 3(d)</w:t>
      </w:r>
      <w:r>
        <w:rPr>
          <w:rFonts w:hint="eastAsia"/>
          <w:lang w:val="en-US" w:eastAsia="zh-CN"/>
        </w:rPr>
        <w:t xml:space="preserve"> SGCS simulation results for each layer</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eastAsia="微软雅黑"/>
          <w:i/>
          <w:iCs/>
        </w:rPr>
      </w:pPr>
      <w:r>
        <w:rPr>
          <w:rFonts w:hint="eastAsia"/>
          <w:b/>
          <w:bCs/>
          <w:i/>
          <w:iCs/>
          <w:lang w:val="en-US" w:eastAsia="zh-CN"/>
        </w:rPr>
        <w:t xml:space="preserve">Observation 3: </w:t>
      </w:r>
      <w:r>
        <w:rPr>
          <w:rFonts w:hint="eastAsia"/>
          <w:b w:val="0"/>
          <w:bCs w:val="0"/>
          <w:i/>
          <w:iCs/>
          <w:lang w:val="en-US" w:eastAsia="zh-CN"/>
        </w:rPr>
        <w:t>AI based CSI recovery</w:t>
      </w:r>
      <w:r>
        <w:rPr>
          <w:rFonts w:hint="eastAsia" w:eastAsia="微软雅黑"/>
          <w:i/>
          <w:iCs/>
          <w:lang w:val="en-US" w:eastAsia="zh-CN"/>
        </w:rPr>
        <w:t xml:space="preserve"> shows</w:t>
      </w:r>
      <w:r>
        <w:rPr>
          <w:rFonts w:eastAsia="微软雅黑"/>
          <w:i/>
          <w:iCs/>
        </w:rPr>
        <w:t xml:space="preserve"> </w:t>
      </w:r>
      <w:r>
        <w:rPr>
          <w:rFonts w:hint="eastAsia" w:eastAsia="微软雅黑"/>
          <w:i/>
          <w:iCs/>
          <w:lang w:val="en-US" w:eastAsia="zh-CN"/>
        </w:rPr>
        <w:t xml:space="preserve">performance </w:t>
      </w:r>
      <w:r>
        <w:rPr>
          <w:rFonts w:eastAsia="微软雅黑"/>
          <w:i/>
          <w:iCs/>
        </w:rPr>
        <w:t>gain</w:t>
      </w:r>
      <w:r>
        <w:rPr>
          <w:rFonts w:hint="eastAsia" w:eastAsia="微软雅黑"/>
          <w:i/>
          <w:iCs/>
          <w:lang w:val="en-US" w:eastAsia="zh-CN"/>
        </w:rPr>
        <w:t>s</w:t>
      </w:r>
      <w:r>
        <w:rPr>
          <w:rFonts w:eastAsia="微软雅黑"/>
          <w:i/>
          <w:iCs/>
        </w:rPr>
        <w:t xml:space="preserve"> </w:t>
      </w:r>
      <w:r>
        <w:rPr>
          <w:rFonts w:hint="eastAsia" w:eastAsia="微软雅黑"/>
          <w:i/>
          <w:iCs/>
          <w:lang w:val="en-US" w:eastAsia="zh-CN"/>
        </w:rPr>
        <w:t xml:space="preserve">in average GCS and SGCS </w:t>
      </w:r>
      <w:r>
        <w:rPr>
          <w:rFonts w:eastAsia="微软雅黑"/>
          <w:i/>
          <w:iCs/>
        </w:rPr>
        <w:t xml:space="preserve">over </w:t>
      </w:r>
      <w:r>
        <w:rPr>
          <w:rFonts w:hint="eastAsia" w:eastAsia="微软雅黑"/>
          <w:i/>
          <w:iCs/>
          <w:lang w:val="en-US" w:eastAsia="zh-CN"/>
        </w:rPr>
        <w:t>the Rel-16 eType II for rank =2</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eastAsia" w:eastAsia="微软雅黑"/>
          <w:i/>
          <w:iCs/>
          <w:lang w:val="en-US" w:eastAsia="zh-CN"/>
        </w:rPr>
      </w:pPr>
      <w:r>
        <w:rPr>
          <w:rFonts w:hint="eastAsia"/>
          <w:b/>
          <w:bCs/>
          <w:i/>
          <w:iCs/>
          <w:lang w:val="en-US" w:eastAsia="zh-CN"/>
        </w:rPr>
        <w:t xml:space="preserve">Observation 4: </w:t>
      </w:r>
      <w:r>
        <w:rPr>
          <w:rFonts w:hint="eastAsia" w:eastAsia="微软雅黑"/>
          <w:i/>
          <w:iCs/>
          <w:lang w:val="en-US" w:eastAsia="zh-CN"/>
        </w:rPr>
        <w:t>Case 1(single-layer model input and single-layer model output) can achieve better performance than Case 2(multi-layer model input and multi-layer model output)</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default" w:eastAsia="微软雅黑"/>
          <w:lang w:val="en-US"/>
        </w:rPr>
      </w:pPr>
      <w:r>
        <w:rPr>
          <w:rFonts w:hint="eastAsia" w:ascii="Times New Roman" w:hAnsi="Times New Roman" w:eastAsia="微软雅黑" w:cs="Times New Roman"/>
          <w:lang w:val="en-US" w:eastAsia="zh-CN"/>
        </w:rPr>
        <w:t xml:space="preserve">To evaluate the eventual performance of AI/ML approaches, we </w:t>
      </w:r>
      <w:r>
        <w:rPr>
          <w:rFonts w:hint="eastAsia" w:eastAsia="微软雅黑" w:cs="Times New Roman"/>
          <w:lang w:val="en-US" w:eastAsia="zh-CN"/>
        </w:rPr>
        <w:t xml:space="preserve">further evaluate </w:t>
      </w:r>
      <w:r>
        <w:rPr>
          <w:rFonts w:hint="eastAsia" w:ascii="Times New Roman" w:hAnsi="Times New Roman" w:eastAsia="微软雅黑" w:cs="Times New Roman"/>
          <w:lang w:val="en-US" w:eastAsia="zh-CN"/>
        </w:rPr>
        <w:t xml:space="preserve">average UPT versus feedback overhead under the </w:t>
      </w:r>
      <w:r>
        <w:rPr>
          <w:rFonts w:hint="eastAsia" w:eastAsia="微软雅黑" w:cs="Times New Roman"/>
          <w:lang w:val="en-US" w:eastAsia="zh-CN"/>
        </w:rPr>
        <w:t xml:space="preserve">up to 8 layers MU scheduling </w:t>
      </w:r>
      <w:r>
        <w:rPr>
          <w:rFonts w:hint="eastAsia" w:ascii="Times New Roman" w:hAnsi="Times New Roman" w:eastAsia="微软雅黑" w:cs="Times New Roman"/>
          <w:lang w:val="en-US" w:eastAsia="zh-CN"/>
        </w:rPr>
        <w:t>and FTP 3 traffic model with 50% and 70% resource utilization (RU). Regarding the GCS/SGCS performance between two cases of AI Transformer, Case1 Transformer is adopted for the eventual throughput simulation. The simulation results are shown in Figure 4(a) and Figure 4(b).</w:t>
      </w:r>
    </w:p>
    <w:p>
      <w:pPr>
        <w:widowControl w:val="0"/>
        <w:snapToGrid w:val="0"/>
        <w:spacing w:before="120" w:beforeLines="50" w:after="120" w:afterLines="50"/>
        <w:jc w:val="center"/>
      </w:pPr>
      <w:r>
        <w:drawing>
          <wp:inline distT="0" distB="0" distL="114300" distR="114300">
            <wp:extent cx="2592070" cy="2020570"/>
            <wp:effectExtent l="0" t="0" r="11430" b="11430"/>
            <wp:docPr id="2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8"/>
                    <pic:cNvPicPr>
                      <a:picLocks noChangeAspect="1"/>
                    </pic:cNvPicPr>
                  </pic:nvPicPr>
                  <pic:blipFill>
                    <a:blip r:embed="rId42"/>
                    <a:stretch>
                      <a:fillRect/>
                    </a:stretch>
                  </pic:blipFill>
                  <pic:spPr>
                    <a:xfrm>
                      <a:off x="0" y="0"/>
                      <a:ext cx="2592070" cy="202057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608580" cy="2061845"/>
            <wp:effectExtent l="0" t="0" r="7620" b="8255"/>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9"/>
                    <pic:cNvPicPr>
                      <a:picLocks noChangeAspect="1"/>
                    </pic:cNvPicPr>
                  </pic:nvPicPr>
                  <pic:blipFill>
                    <a:blip r:embed="rId43"/>
                    <a:stretch>
                      <a:fillRect/>
                    </a:stretch>
                  </pic:blipFill>
                  <pic:spPr>
                    <a:xfrm>
                      <a:off x="0" y="0"/>
                      <a:ext cx="2608580" cy="206184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ind w:left="0" w:leftChars="0" w:firstLine="400" w:firstLineChars="200"/>
        <w:jc w:val="center"/>
        <w:textAlignment w:val="auto"/>
        <w:rPr>
          <w:rFonts w:hint="eastAsia"/>
          <w:lang w:val="en-US" w:eastAsia="zh-CN"/>
        </w:rPr>
      </w:pPr>
      <w:r>
        <w:rPr>
          <w:rFonts w:hint="eastAsia"/>
          <w:b/>
          <w:bCs/>
          <w:lang w:val="en-US" w:eastAsia="zh-CN"/>
        </w:rPr>
        <w:t>Figure 4(a)</w:t>
      </w:r>
      <w:r>
        <w:rPr>
          <w:rFonts w:hint="eastAsia"/>
          <w:lang w:val="en-US" w:eastAsia="zh-CN"/>
        </w:rPr>
        <w:t xml:space="preserve"> Average UPT gain </w:t>
      </w:r>
      <w:bookmarkStart w:id="0" w:name="_GoBack"/>
      <w:bookmarkEnd w:id="0"/>
      <w:r>
        <w:rPr>
          <w:rFonts w:hint="eastAsia"/>
          <w:lang w:val="en-US" w:eastAsia="zh-CN"/>
        </w:rPr>
        <w:t xml:space="preserve">with RU=50%         </w:t>
      </w:r>
      <w:r>
        <w:rPr>
          <w:rFonts w:hint="eastAsia"/>
          <w:b/>
          <w:bCs/>
          <w:lang w:val="en-US" w:eastAsia="zh-CN"/>
        </w:rPr>
        <w:t>Figure 4(b)</w:t>
      </w:r>
      <w:r>
        <w:rPr>
          <w:rFonts w:hint="eastAsia"/>
          <w:lang w:val="en-US" w:eastAsia="zh-CN"/>
        </w:rPr>
        <w:t xml:space="preserve"> Average UPT gain with RU=70%</w:t>
      </w:r>
    </w:p>
    <w:p>
      <w:pPr>
        <w:keepNext w:val="0"/>
        <w:keepLines w:val="0"/>
        <w:pageBreakBefore w:val="0"/>
        <w:widowControl w:val="0"/>
        <w:kinsoku/>
        <w:wordWrap/>
        <w:overflowPunct/>
        <w:topLinePunct w:val="0"/>
        <w:bidi w:val="0"/>
        <w:snapToGrid w:val="0"/>
        <w:spacing w:before="109" w:beforeLines="30" w:after="109" w:afterLines="30" w:line="288" w:lineRule="auto"/>
        <w:jc w:val="both"/>
        <w:textAlignment w:val="auto"/>
        <w:rPr>
          <w:rFonts w:hint="default" w:eastAsia="微软雅黑"/>
          <w:i/>
          <w:iCs/>
          <w:lang w:val="en-US"/>
        </w:rPr>
      </w:pPr>
      <w:r>
        <w:rPr>
          <w:rFonts w:hint="eastAsia"/>
          <w:b/>
          <w:bCs/>
          <w:i/>
          <w:iCs/>
          <w:lang w:val="en-US" w:eastAsia="zh-CN"/>
        </w:rPr>
        <w:t xml:space="preserve">Observation 5: </w:t>
      </w:r>
      <w:r>
        <w:rPr>
          <w:rFonts w:hint="eastAsia"/>
          <w:i/>
          <w:iCs/>
          <w:lang w:val="en-US" w:eastAsia="zh-CN"/>
        </w:rPr>
        <w:t>For rank=2, with the same feedback overhead, AI based CSI recovery has about 4%-6% average UPT gain over the Rel-16 eType II under the case of 50% RU and 5%-8.5% average UPT gain can be obtained by AI based CSI recovery under the case of 70% RU.</w:t>
      </w:r>
    </w:p>
    <w:p>
      <w:pPr>
        <w:keepNext w:val="0"/>
        <w:keepLines w:val="0"/>
        <w:pageBreakBefore w:val="0"/>
        <w:widowControl/>
        <w:suppressLineNumbers w:val="0"/>
        <w:kinsoku/>
        <w:wordWrap/>
        <w:overflowPunct/>
        <w:topLinePunct w:val="0"/>
        <w:autoSpaceDE w:val="0"/>
        <w:autoSpaceDN w:val="0"/>
        <w:bidi w:val="0"/>
        <w:adjustRightInd w:val="0"/>
        <w:snapToGrid w:val="0"/>
        <w:spacing w:before="109" w:beforeLines="30" w:beforeAutospacing="0" w:after="109" w:afterLines="30" w:afterAutospacing="0" w:line="288" w:lineRule="auto"/>
        <w:ind w:left="0" w:right="0"/>
        <w:jc w:val="both"/>
        <w:textAlignment w:val="auto"/>
        <w:rPr>
          <w:rFonts w:hint="default" w:ascii="Times New Roman" w:hAnsi="Times New Roman" w:eastAsia="宋体" w:cs="Times New Roman"/>
          <w:i/>
          <w:iCs/>
          <w:lang w:val="en-US" w:eastAsia="zh-CN"/>
        </w:rPr>
      </w:pPr>
      <w:r>
        <w:rPr>
          <w:rFonts w:hint="eastAsia"/>
          <w:b/>
          <w:bCs/>
          <w:i/>
          <w:iCs/>
          <w:lang w:val="en-US" w:eastAsia="zh-CN"/>
        </w:rPr>
        <w:t xml:space="preserve">Observation 6: </w:t>
      </w:r>
      <w:r>
        <w:rPr>
          <w:rFonts w:hint="eastAsia" w:ascii="Times New Roman" w:hAnsi="Times New Roman" w:eastAsia="宋体" w:cs="Times New Roman"/>
          <w:i/>
          <w:iCs/>
          <w:lang w:val="en-US" w:eastAsia="zh-CN"/>
        </w:rPr>
        <w:t>T</w:t>
      </w:r>
      <w:r>
        <w:rPr>
          <w:rFonts w:hint="default" w:ascii="Times New Roman" w:hAnsi="Times New Roman" w:eastAsia="宋体" w:cs="Times New Roman"/>
          <w:i/>
          <w:iCs/>
          <w:lang w:val="en-US" w:eastAsia="zh-CN"/>
        </w:rPr>
        <w:t>he GCS</w:t>
      </w:r>
      <w:r>
        <w:rPr>
          <w:rFonts w:hint="eastAsia" w:ascii="Times New Roman" w:hAnsi="Times New Roman" w:eastAsia="宋体" w:cs="Times New Roman"/>
          <w:i/>
          <w:iCs/>
          <w:lang w:val="en-US" w:eastAsia="zh-CN"/>
        </w:rPr>
        <w:t>/SGCS</w:t>
      </w:r>
      <w:r>
        <w:rPr>
          <w:rFonts w:hint="default" w:ascii="Times New Roman" w:hAnsi="Times New Roman" w:eastAsia="宋体" w:cs="Times New Roman"/>
          <w:i/>
          <w:iCs/>
          <w:lang w:val="en-US" w:eastAsia="zh-CN"/>
        </w:rPr>
        <w:t xml:space="preserve"> </w:t>
      </w:r>
      <w:r>
        <w:rPr>
          <w:rFonts w:hint="eastAsia" w:ascii="Times New Roman" w:hAnsi="Times New Roman" w:eastAsia="宋体" w:cs="Times New Roman"/>
          <w:i/>
          <w:iCs/>
          <w:lang w:val="en-US" w:eastAsia="zh-CN"/>
        </w:rPr>
        <w:t xml:space="preserve">performance </w:t>
      </w:r>
      <w:r>
        <w:rPr>
          <w:rFonts w:hint="default" w:ascii="Times New Roman" w:hAnsi="Times New Roman" w:eastAsia="宋体" w:cs="Times New Roman"/>
          <w:i/>
          <w:iCs/>
          <w:lang w:val="en-US" w:eastAsia="zh-CN"/>
        </w:rPr>
        <w:t xml:space="preserve">for AI/ML-based CSI compression </w:t>
      </w:r>
      <w:r>
        <w:rPr>
          <w:rFonts w:hint="eastAsia" w:ascii="Times New Roman" w:hAnsi="Times New Roman" w:eastAsia="宋体" w:cs="Times New Roman"/>
          <w:i/>
          <w:iCs/>
          <w:lang w:val="en-US" w:eastAsia="zh-CN"/>
        </w:rPr>
        <w:t>presents positive correlation with</w:t>
      </w:r>
      <w:r>
        <w:rPr>
          <w:rFonts w:hint="default" w:ascii="Times New Roman" w:hAnsi="Times New Roman" w:eastAsia="宋体" w:cs="Times New Roman"/>
          <w:i/>
          <w:iCs/>
          <w:lang w:val="en-US" w:eastAsia="zh-CN"/>
        </w:rPr>
        <w:t xml:space="preserve"> the throughput performance.</w:t>
      </w:r>
    </w:p>
    <w:p>
      <w:pPr>
        <w:keepNext w:val="0"/>
        <w:keepLines w:val="0"/>
        <w:pageBreakBefore w:val="0"/>
        <w:widowControl/>
        <w:suppressLineNumbers w:val="0"/>
        <w:kinsoku/>
        <w:wordWrap/>
        <w:overflowPunct/>
        <w:topLinePunct w:val="0"/>
        <w:autoSpaceDE w:val="0"/>
        <w:autoSpaceDN w:val="0"/>
        <w:bidi w:val="0"/>
        <w:adjustRightInd w:val="0"/>
        <w:snapToGrid w:val="0"/>
        <w:spacing w:before="109" w:beforeLines="30" w:beforeAutospacing="0" w:after="109" w:afterLines="30" w:afterAutospacing="0" w:line="288" w:lineRule="auto"/>
        <w:ind w:left="0" w:right="0"/>
        <w:jc w:val="both"/>
        <w:textAlignment w:val="auto"/>
        <w:rPr>
          <w:rFonts w:hint="eastAsia" w:ascii="Times New Roman" w:hAnsi="Times New Roman" w:eastAsia="宋体" w:cs="Times New Roman"/>
          <w:i/>
          <w:iCs/>
          <w:lang w:val="en-US" w:eastAsia="zh-CN"/>
        </w:rPr>
      </w:pPr>
      <w:r>
        <w:rPr>
          <w:rFonts w:hint="eastAsia"/>
          <w:b/>
          <w:bCs/>
          <w:i/>
          <w:iCs/>
          <w:lang w:val="en-US" w:eastAsia="zh-CN"/>
        </w:rPr>
        <w:t xml:space="preserve">Observation 7: </w:t>
      </w:r>
      <w:r>
        <w:rPr>
          <w:rFonts w:hint="eastAsia" w:ascii="Times New Roman" w:hAnsi="Times New Roman" w:eastAsia="宋体" w:cs="Times New Roman"/>
          <w:i/>
          <w:iCs/>
          <w:lang w:val="en-US" w:eastAsia="zh-CN"/>
        </w:rPr>
        <w:t>AI/ML approaches show better throughput performance with heavy traffic load.</w:t>
      </w:r>
    </w:p>
    <w:p>
      <w:pPr>
        <w:keepNext w:val="0"/>
        <w:keepLines w:val="0"/>
        <w:pageBreakBefore w:val="0"/>
        <w:widowControl/>
        <w:suppressLineNumbers w:val="0"/>
        <w:kinsoku/>
        <w:wordWrap/>
        <w:overflowPunct/>
        <w:topLinePunct w:val="0"/>
        <w:autoSpaceDE w:val="0"/>
        <w:autoSpaceDN w:val="0"/>
        <w:bidi w:val="0"/>
        <w:adjustRightInd w:val="0"/>
        <w:snapToGrid w:val="0"/>
        <w:spacing w:before="109" w:beforeLines="30" w:beforeAutospacing="0" w:after="109" w:afterLines="30" w:afterAutospacing="0" w:line="288" w:lineRule="auto"/>
        <w:ind w:left="0" w:right="0"/>
        <w:jc w:val="both"/>
        <w:textAlignment w:val="auto"/>
        <w:rPr>
          <w:rFonts w:hint="eastAsia" w:ascii="Times New Roman" w:hAnsi="Times New Roman" w:eastAsia="宋体" w:cs="Times New Roman"/>
          <w:i/>
          <w:iCs/>
          <w:lang w:val="en-US" w:eastAsia="zh-CN"/>
        </w:rPr>
      </w:pPr>
      <w:r>
        <w:rPr>
          <w:rFonts w:hint="eastAsia"/>
          <w:b/>
          <w:bCs/>
          <w:i/>
          <w:iCs/>
          <w:lang w:val="en-US" w:eastAsia="zh-CN"/>
        </w:rPr>
        <w:t xml:space="preserve">Proposal 10: </w:t>
      </w:r>
      <w:r>
        <w:rPr>
          <w:rFonts w:hint="eastAsia" w:eastAsia="微软雅黑"/>
          <w:i/>
          <w:iCs/>
          <w:lang w:val="en-US" w:eastAsia="zh-CN"/>
        </w:rPr>
        <w:t>The case of rank&gt;1 should be prioritized in later discussion.</w:t>
      </w:r>
    </w:p>
    <w:p>
      <w:pPr>
        <w:keepNext w:val="0"/>
        <w:keepLines w:val="0"/>
        <w:pageBreakBefore w:val="0"/>
        <w:widowControl/>
        <w:numPr>
          <w:ilvl w:val="1"/>
          <w:numId w:val="7"/>
        </w:numPr>
        <w:tabs>
          <w:tab w:val="clear" w:pos="576"/>
        </w:tabs>
        <w:kinsoku/>
        <w:wordWrap/>
        <w:overflowPunct/>
        <w:topLinePunct w:val="0"/>
        <w:autoSpaceDE/>
        <w:autoSpaceDN/>
        <w:bidi w:val="0"/>
        <w:adjustRightInd/>
        <w:snapToGrid w:val="0"/>
        <w:spacing w:before="120" w:beforeLines="50" w:after="120" w:afterLines="50" w:line="288" w:lineRule="auto"/>
        <w:ind w:left="567" w:leftChars="0" w:hanging="567" w:firstLineChars="0"/>
        <w:jc w:val="both"/>
        <w:textAlignment w:val="auto"/>
        <w:outlineLvl w:val="1"/>
        <w:rPr>
          <w:rFonts w:hint="eastAsia" w:ascii="Times New Roman" w:hAnsi="Times New Roman" w:eastAsia="宋体" w:cs="Times New Roman"/>
          <w:b/>
          <w:sz w:val="24"/>
          <w:szCs w:val="24"/>
          <w:lang w:val="en-US" w:eastAsia="zh-CN"/>
        </w:rPr>
      </w:pPr>
      <w:r>
        <w:rPr>
          <w:rFonts w:hint="eastAsia" w:ascii="Times New Roman" w:hAnsi="Times New Roman" w:eastAsia="宋体" w:cs="Times New Roman"/>
          <w:b/>
          <w:sz w:val="24"/>
          <w:szCs w:val="24"/>
          <w:lang w:val="en-US" w:eastAsia="zh-CN"/>
        </w:rPr>
        <w:t xml:space="preserve">Generalization </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eastAsia="微软雅黑" w:cs="Times New Roman"/>
          <w:lang w:val="en-US" w:eastAsia="zh-CN"/>
        </w:rPr>
      </w:pPr>
      <w:r>
        <w:rPr>
          <w:rFonts w:hint="eastAsia" w:ascii="Times New Roman" w:hAnsi="Times New Roman" w:eastAsia="微软雅黑" w:cs="Times New Roman"/>
          <w:lang w:val="en-US" w:eastAsia="zh-CN"/>
        </w:rPr>
        <w:t>In this section, our contribution provides some AI generalization results for reference. We simulate AI generalization for different datasets with bandwidth</w:t>
      </w:r>
      <w:r>
        <w:rPr>
          <w:rFonts w:hint="eastAsia" w:eastAsia="微软雅黑" w:cs="Times New Roman"/>
          <w:lang w:val="en-US" w:eastAsia="zh-CN"/>
        </w:rPr>
        <w:t>s</w:t>
      </w:r>
      <w:r>
        <w:rPr>
          <w:rFonts w:hint="eastAsia" w:ascii="Times New Roman" w:hAnsi="Times New Roman" w:eastAsia="微软雅黑" w:cs="Times New Roman"/>
          <w:lang w:val="en-US" w:eastAsia="zh-CN"/>
        </w:rPr>
        <w:t xml:space="preserve"> of 10MHz (52RBs) and 20MHz (104RBs). According to the agreement in </w:t>
      </w:r>
      <w:r>
        <w:rPr>
          <w:rFonts w:hint="eastAsia" w:eastAsia="微软雅黑" w:cs="Times New Roman"/>
          <w:lang w:val="en-US" w:eastAsia="zh-CN"/>
        </w:rPr>
        <w:t>previous</w:t>
      </w:r>
      <w:r>
        <w:rPr>
          <w:rFonts w:hint="eastAsia" w:ascii="Times New Roman" w:hAnsi="Times New Roman" w:eastAsia="微软雅黑" w:cs="Times New Roman"/>
          <w:lang w:val="en-US" w:eastAsia="zh-CN"/>
        </w:rPr>
        <w:t xml:space="preserve"> release, 4RBs per sub-band for 10MHz and 8RBs per sub-band for 20MHz are adopted, hence both AI input sizes keep the same for two datasets, which are </w:t>
      </w:r>
      <w:r>
        <w:rPr>
          <w:rFonts w:hint="eastAsia" w:eastAsia="微软雅黑"/>
          <w:position w:val="-12"/>
          <w:lang w:val="en-US" w:eastAsia="zh-CN"/>
        </w:rPr>
        <w:object>
          <v:shape id="_x0000_i1038" o:spt="75" type="#_x0000_t75" style="height:14.85pt;width:54.65pt;" o:ole="t" filled="f" o:preferrelative="t" stroked="f" coordsize="21600,21600">
            <v:path/>
            <v:fill on="f" focussize="0,0"/>
            <v:stroke on="f"/>
            <v:imagedata r:id="rId45" o:title=""/>
            <o:lock v:ext="edit" aspectratio="t"/>
            <w10:wrap type="none"/>
            <w10:anchorlock/>
          </v:shape>
          <o:OLEObject Type="Embed" ProgID="Equation.KSEE3" ShapeID="_x0000_i1038" DrawAspect="Content" ObjectID="_1468075738" r:id="rId44">
            <o:LockedField>false</o:LockedField>
          </o:OLEObject>
        </w:object>
      </w:r>
      <w:r>
        <w:rPr>
          <w:rFonts w:hint="eastAsia" w:eastAsia="微软雅黑"/>
          <w:lang w:val="en-US" w:eastAsia="zh-CN"/>
        </w:rPr>
        <w:t>.</w:t>
      </w:r>
      <w:r>
        <w:rPr>
          <w:rFonts w:hint="eastAsia" w:ascii="Times New Roman" w:hAnsi="Times New Roman" w:eastAsia="微软雅黑" w:cs="Times New Roman"/>
          <w:lang w:val="en-US" w:eastAsia="zh-CN"/>
        </w:rPr>
        <w:t xml:space="preserve"> Therefore, two generalization simulation cases are designed as follows and the results are shown in Figure 5. Both Case A and Case B can achieve almost no performance loss compared with the cases of training and testing following the same bandwidth</w:t>
      </w:r>
      <w:r>
        <w:rPr>
          <w:rFonts w:hint="eastAsia" w:eastAsia="微软雅黑" w:cs="Times New Roman"/>
          <w:lang w:val="en-US" w:eastAsia="zh-CN"/>
        </w:rPr>
        <w:t xml:space="preserve"> configuration</w:t>
      </w:r>
      <w:r>
        <w:rPr>
          <w:rFonts w:hint="eastAsia" w:ascii="Times New Roman" w:hAnsi="Times New Roman" w:eastAsia="微软雅黑" w:cs="Times New Roman"/>
          <w:lang w:val="en-US" w:eastAsia="zh-CN"/>
        </w:rPr>
        <w:t>.</w:t>
      </w:r>
    </w:p>
    <w:p>
      <w:pPr>
        <w:keepNext w:val="0"/>
        <w:keepLines w:val="0"/>
        <w:pageBreakBefore w:val="0"/>
        <w:widowControl w:val="0"/>
        <w:numPr>
          <w:ilvl w:val="0"/>
          <w:numId w:val="16"/>
        </w:numPr>
        <w:kinsoku/>
        <w:wordWrap/>
        <w:overflowPunct/>
        <w:topLinePunct w:val="0"/>
        <w:autoSpaceDE/>
        <w:autoSpaceDN/>
        <w:bidi w:val="0"/>
        <w:adjustRightInd/>
        <w:snapToGrid w:val="0"/>
        <w:spacing w:before="109" w:beforeLines="30" w:after="109" w:afterLines="30" w:line="288" w:lineRule="auto"/>
        <w:ind w:left="420" w:leftChars="0" w:hanging="420" w:firstLineChars="0"/>
        <w:jc w:val="both"/>
        <w:textAlignment w:val="auto"/>
        <w:rPr>
          <w:rFonts w:hint="default" w:eastAsia="微软雅黑"/>
          <w:i w:val="0"/>
          <w:iCs w:val="0"/>
          <w:lang w:val="en-US" w:eastAsia="zh-CN"/>
        </w:rPr>
      </w:pPr>
      <w:r>
        <w:rPr>
          <w:rFonts w:hint="eastAsia" w:eastAsia="微软雅黑"/>
          <w:i w:val="0"/>
          <w:iCs w:val="0"/>
          <w:lang w:val="en-US" w:eastAsia="zh-CN"/>
        </w:rPr>
        <w:t>Case A: 10M dataset for training/validation and 20M dataset for testing</w:t>
      </w:r>
    </w:p>
    <w:p>
      <w:pPr>
        <w:keepNext w:val="0"/>
        <w:keepLines w:val="0"/>
        <w:pageBreakBefore w:val="0"/>
        <w:widowControl w:val="0"/>
        <w:numPr>
          <w:ilvl w:val="0"/>
          <w:numId w:val="16"/>
        </w:numPr>
        <w:kinsoku/>
        <w:wordWrap/>
        <w:overflowPunct/>
        <w:topLinePunct w:val="0"/>
        <w:autoSpaceDE/>
        <w:autoSpaceDN/>
        <w:bidi w:val="0"/>
        <w:adjustRightInd/>
        <w:snapToGrid w:val="0"/>
        <w:spacing w:before="109" w:beforeLines="30" w:after="109" w:afterLines="30" w:line="288" w:lineRule="auto"/>
        <w:ind w:left="420" w:leftChars="0" w:hanging="420" w:firstLineChars="0"/>
        <w:jc w:val="both"/>
        <w:textAlignment w:val="auto"/>
        <w:rPr>
          <w:rFonts w:hint="default" w:eastAsia="微软雅黑"/>
          <w:i w:val="0"/>
          <w:iCs w:val="0"/>
          <w:lang w:val="en-US" w:eastAsia="zh-CN"/>
        </w:rPr>
      </w:pPr>
      <w:r>
        <w:rPr>
          <w:rFonts w:hint="eastAsia" w:eastAsia="微软雅黑"/>
          <w:i w:val="0"/>
          <w:iCs w:val="0"/>
          <w:lang w:val="en-US" w:eastAsia="zh-CN"/>
        </w:rPr>
        <w:t>Case B: 20M dataset for training/validation and 10M dataset for testing</w:t>
      </w:r>
    </w:p>
    <w:p>
      <w:pPr>
        <w:widowControl w:val="0"/>
        <w:numPr>
          <w:ilvl w:val="0"/>
          <w:numId w:val="0"/>
        </w:numPr>
        <w:snapToGrid w:val="0"/>
        <w:spacing w:before="120" w:after="120" w:afterLines="50"/>
        <w:ind w:leftChars="0"/>
        <w:jc w:val="center"/>
      </w:pPr>
      <w:r>
        <w:drawing>
          <wp:inline distT="0" distB="0" distL="114300" distR="114300">
            <wp:extent cx="2827655" cy="2032635"/>
            <wp:effectExtent l="0" t="0" r="4445" b="12065"/>
            <wp:docPr id="2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9"/>
                    <pic:cNvPicPr>
                      <a:picLocks noChangeAspect="1"/>
                    </pic:cNvPicPr>
                  </pic:nvPicPr>
                  <pic:blipFill>
                    <a:blip r:embed="rId46"/>
                    <a:stretch>
                      <a:fillRect/>
                    </a:stretch>
                  </pic:blipFill>
                  <pic:spPr>
                    <a:xfrm>
                      <a:off x="0" y="0"/>
                      <a:ext cx="2827655" cy="2032635"/>
                    </a:xfrm>
                    <a:prstGeom prst="rect">
                      <a:avLst/>
                    </a:prstGeom>
                    <a:noFill/>
                    <a:ln>
                      <a:noFill/>
                    </a:ln>
                  </pic:spPr>
                </pic:pic>
              </a:graphicData>
            </a:graphic>
          </wp:inline>
        </w:drawing>
      </w:r>
    </w:p>
    <w:p>
      <w:pPr>
        <w:widowControl w:val="0"/>
        <w:numPr>
          <w:ilvl w:val="0"/>
          <w:numId w:val="0"/>
        </w:numPr>
        <w:snapToGrid w:val="0"/>
        <w:spacing w:before="120" w:after="120" w:afterLines="50"/>
        <w:ind w:leftChars="0"/>
        <w:jc w:val="center"/>
        <w:rPr>
          <w:rFonts w:hint="default"/>
          <w:lang w:val="en-US"/>
        </w:rPr>
      </w:pPr>
      <w:r>
        <w:rPr>
          <w:rFonts w:hint="eastAsia"/>
          <w:b/>
          <w:bCs/>
          <w:lang w:val="en-US" w:eastAsia="zh-CN"/>
        </w:rPr>
        <w:t>Figure 5</w:t>
      </w:r>
      <w:r>
        <w:rPr>
          <w:rFonts w:hint="eastAsia"/>
          <w:lang w:val="en-US" w:eastAsia="zh-CN"/>
        </w:rPr>
        <w:t xml:space="preserve"> AI generalization for different bandwidth configurations</w:t>
      </w:r>
    </w:p>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ind w:left="0" w:firstLine="0"/>
        <w:jc w:val="left"/>
        <w:textAlignment w:val="baseline"/>
        <w:rPr>
          <w:rFonts w:hint="eastAsia" w:ascii="Times New Roman" w:hAnsi="Times New Roman" w:eastAsia="宋体" w:cs="Times New Roman"/>
          <w:i/>
          <w:iCs/>
          <w:lang w:val="en-US" w:eastAsia="zh-CN"/>
        </w:rPr>
      </w:pPr>
      <w:r>
        <w:rPr>
          <w:rFonts w:hint="eastAsia" w:ascii="Times New Roman" w:hAnsi="Times New Roman" w:eastAsia="宋体" w:cs="Times New Roman"/>
          <w:b/>
          <w:bCs/>
          <w:i/>
          <w:iCs/>
          <w:kern w:val="0"/>
          <w:sz w:val="20"/>
          <w:lang w:val="en-US" w:eastAsia="zh-CN" w:bidi="ar-SA"/>
        </w:rPr>
        <w:t>Observation 8:</w:t>
      </w:r>
      <w:r>
        <w:rPr>
          <w:rFonts w:hint="eastAsia" w:ascii="Times New Roman" w:hAnsi="Times New Roman" w:eastAsia="宋体" w:cs="Times New Roman"/>
          <w:i/>
          <w:iCs/>
          <w:kern w:val="0"/>
          <w:sz w:val="20"/>
          <w:lang w:val="en-US" w:eastAsia="zh-CN" w:bidi="ar-SA"/>
        </w:rPr>
        <w:t xml:space="preserve"> AI/ML approaches can achieve good generalization performance on the case of training/validation dataset and testing dataset with different bandwidth configurations.</w:t>
      </w:r>
    </w:p>
    <w:p>
      <w:pPr>
        <w:numPr>
          <w:ilvl w:val="0"/>
          <w:numId w:val="7"/>
        </w:numPr>
        <w:tabs>
          <w:tab w:val="clear" w:pos="432"/>
        </w:tabs>
        <w:snapToGrid w:val="0"/>
        <w:spacing w:before="120" w:beforeLines="50" w:after="120" w:afterLines="50" w:line="288" w:lineRule="auto"/>
        <w:ind w:left="425" w:hanging="425"/>
        <w:jc w:val="both"/>
        <w:outlineLvl w:val="0"/>
        <w:rPr>
          <w:b/>
          <w:sz w:val="28"/>
          <w:szCs w:val="28"/>
          <w:lang w:val="en-US" w:eastAsia="zh-CN"/>
        </w:rPr>
      </w:pPr>
      <w:r>
        <w:rPr>
          <w:b/>
          <w:sz w:val="28"/>
          <w:szCs w:val="28"/>
          <w:lang w:val="en-US" w:eastAsia="zh-CN"/>
        </w:rPr>
        <w:t>Conclusion</w:t>
      </w:r>
    </w:p>
    <w:p>
      <w:pPr>
        <w:keepNext w:val="0"/>
        <w:keepLines w:val="0"/>
        <w:pageBreakBefore w:val="0"/>
        <w:widowControl w:val="0"/>
        <w:kinsoku/>
        <w:wordWrap/>
        <w:overflowPunct/>
        <w:topLinePunct w:val="0"/>
        <w:bidi w:val="0"/>
        <w:snapToGrid w:val="0"/>
        <w:spacing w:before="109" w:beforeLines="30" w:after="109" w:afterLines="30" w:line="288" w:lineRule="auto"/>
        <w:jc w:val="both"/>
        <w:rPr>
          <w:rFonts w:hint="eastAsia" w:eastAsia="微软雅黑"/>
          <w:lang w:val="en-US" w:eastAsia="zh-CN"/>
        </w:rPr>
      </w:pPr>
      <w:r>
        <w:rPr>
          <w:rFonts w:hint="eastAsia" w:eastAsia="微软雅黑"/>
          <w:lang w:val="en-US" w:eastAsia="zh-CN"/>
        </w:rPr>
        <w:t>In this contribution, we discuss the evaluations on AI/ML for CSI feedback enhancement. We have the following observations and proposals.</w:t>
      </w:r>
    </w:p>
    <w:p>
      <w:pPr>
        <w:keepNext w:val="0"/>
        <w:keepLines w:val="0"/>
        <w:pageBreakBefore w:val="0"/>
        <w:widowControl/>
        <w:suppressLineNumbers w:val="0"/>
        <w:kinsoku/>
        <w:wordWrap/>
        <w:overflowPunct/>
        <w:topLinePunct w:val="0"/>
        <w:autoSpaceDE/>
        <w:autoSpaceDN/>
        <w:bidi w:val="0"/>
        <w:adjustRightInd w:val="0"/>
        <w:snapToGrid w:val="0"/>
        <w:spacing w:before="95" w:beforeLines="30" w:beforeAutospacing="0" w:after="95"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b/>
          <w:i/>
          <w:kern w:val="0"/>
          <w:sz w:val="20"/>
          <w:szCs w:val="20"/>
          <w:lang w:val="en-US" w:eastAsia="zh-CN" w:bidi="ar"/>
        </w:rPr>
        <w:t>Proposal 1:</w:t>
      </w:r>
      <w:r>
        <w:rPr>
          <w:rFonts w:hint="default" w:ascii="Times New Roman" w:hAnsi="Times New Roman" w:eastAsia="宋体" w:cs="Times New Roman"/>
          <w:i/>
          <w:iCs w:val="0"/>
          <w:kern w:val="0"/>
          <w:sz w:val="20"/>
          <w:szCs w:val="20"/>
          <w:lang w:val="en-US" w:eastAsia="zh-CN" w:bidi="ar"/>
        </w:rPr>
        <w:t xml:space="preserve"> </w:t>
      </w:r>
      <w:r>
        <w:rPr>
          <w:rFonts w:hint="eastAsia" w:ascii="Times New Roman" w:hAnsi="Times New Roman" w:eastAsia="宋体" w:cs="Times New Roman"/>
          <w:i/>
          <w:iCs w:val="0"/>
          <w:kern w:val="0"/>
          <w:sz w:val="20"/>
          <w:szCs w:val="20"/>
          <w:lang w:val="en-US" w:eastAsia="zh-CN" w:bidi="ar"/>
        </w:rPr>
        <w:t xml:space="preserve">Full buffer traffic model can be optionally taken </w:t>
      </w:r>
      <w:r>
        <w:rPr>
          <w:rFonts w:hint="eastAsia" w:ascii="Times New Roman" w:hAnsi="Times New Roman" w:eastAsia="宋体" w:cs="Times New Roman"/>
          <w:i/>
          <w:iCs w:val="0"/>
          <w:lang w:val="en-GB" w:eastAsia="zh-CN"/>
        </w:rPr>
        <w:t xml:space="preserve">for </w:t>
      </w:r>
      <w:r>
        <w:rPr>
          <w:rFonts w:hint="eastAsia" w:eastAsia="宋体" w:cs="Times New Roman"/>
          <w:i/>
          <w:iCs w:val="0"/>
          <w:lang w:val="en-US" w:eastAsia="zh-CN"/>
        </w:rPr>
        <w:t>calibration purpose</w:t>
      </w:r>
      <w:r>
        <w:rPr>
          <w:rFonts w:hint="eastAsia" w:ascii="Times New Roman" w:hAnsi="Times New Roman" w:eastAsia="宋体" w:cs="Times New Roman"/>
          <w:i/>
          <w:iCs w:val="0"/>
          <w:lang w:val="en-GB" w:eastAsia="zh-CN"/>
        </w:rPr>
        <w:t xml:space="preserve"> </w:t>
      </w:r>
      <w:r>
        <w:rPr>
          <w:rFonts w:hint="eastAsia" w:ascii="Times New Roman" w:hAnsi="Times New Roman" w:eastAsia="宋体" w:cs="Times New Roman"/>
          <w:i/>
          <w:iCs w:val="0"/>
          <w:lang w:val="en-US" w:eastAsia="zh-CN"/>
        </w:rPr>
        <w:t>and</w:t>
      </w:r>
      <w:r>
        <w:rPr>
          <w:rFonts w:hint="eastAsia" w:ascii="Times New Roman" w:hAnsi="Times New Roman" w:eastAsia="宋体" w:cs="Times New Roman"/>
          <w:i/>
          <w:iCs w:val="0"/>
          <w:lang w:val="en-GB" w:eastAsia="zh-CN"/>
        </w:rPr>
        <w:t xml:space="preserve"> </w:t>
      </w:r>
      <w:r>
        <w:rPr>
          <w:rFonts w:hint="eastAsia" w:eastAsia="宋体" w:cs="Times New Roman"/>
          <w:i/>
          <w:iCs w:val="0"/>
          <w:kern w:val="0"/>
          <w:sz w:val="20"/>
          <w:szCs w:val="20"/>
          <w:lang w:val="en-US" w:eastAsia="zh-CN" w:bidi="ar"/>
        </w:rPr>
        <w:t>SI conclusions should be based on evaluation results of FTP traffic models.</w:t>
      </w:r>
    </w:p>
    <w:p>
      <w:pPr>
        <w:keepNext w:val="0"/>
        <w:keepLines w:val="0"/>
        <w:pageBreakBefore w:val="0"/>
        <w:widowControl/>
        <w:suppressLineNumbers w:val="0"/>
        <w:kinsoku/>
        <w:wordWrap/>
        <w:overflowPunct/>
        <w:topLinePunct w:val="0"/>
        <w:autoSpaceDE/>
        <w:autoSpaceDN/>
        <w:bidi w:val="0"/>
        <w:adjustRightInd w:val="0"/>
        <w:snapToGrid w:val="0"/>
        <w:spacing w:before="95" w:beforeLines="30" w:beforeAutospacing="0" w:after="95"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b/>
          <w:i/>
          <w:kern w:val="0"/>
          <w:sz w:val="20"/>
          <w:szCs w:val="20"/>
          <w:lang w:val="en-US" w:eastAsia="zh-CN" w:bidi="ar"/>
        </w:rPr>
        <w:t xml:space="preserve">Proposal </w:t>
      </w:r>
      <w:r>
        <w:rPr>
          <w:rFonts w:hint="eastAsia" w:ascii="Times New Roman" w:hAnsi="Times New Roman" w:eastAsia="宋体" w:cs="Times New Roman"/>
          <w:b/>
          <w:i/>
          <w:kern w:val="0"/>
          <w:sz w:val="20"/>
          <w:szCs w:val="20"/>
          <w:lang w:val="en-US" w:eastAsia="zh-CN" w:bidi="ar"/>
        </w:rPr>
        <w:t>2</w:t>
      </w:r>
      <w:r>
        <w:rPr>
          <w:rFonts w:hint="default" w:ascii="Times New Roman" w:hAnsi="Times New Roman" w:eastAsia="宋体" w:cs="Times New Roman"/>
          <w:b/>
          <w:i/>
          <w:kern w:val="0"/>
          <w:sz w:val="20"/>
          <w:szCs w:val="20"/>
          <w:lang w:val="en-US" w:eastAsia="zh-CN" w:bidi="ar"/>
        </w:rPr>
        <w:t>:</w:t>
      </w:r>
      <w:r>
        <w:rPr>
          <w:rFonts w:hint="default" w:ascii="Times New Roman" w:hAnsi="Times New Roman" w:eastAsia="宋体" w:cs="Times New Roman"/>
          <w:i/>
          <w:kern w:val="0"/>
          <w:sz w:val="20"/>
          <w:szCs w:val="20"/>
          <w:lang w:val="en-US" w:eastAsia="zh-CN" w:bidi="ar"/>
        </w:rPr>
        <w:t xml:space="preserve"> </w:t>
      </w:r>
      <w:r>
        <w:rPr>
          <w:rFonts w:hint="eastAsia" w:ascii="Times New Roman" w:hAnsi="Times New Roman" w:eastAsia="宋体" w:cs="Times New Roman"/>
          <w:i/>
          <w:kern w:val="0"/>
          <w:sz w:val="20"/>
          <w:szCs w:val="20"/>
          <w:lang w:val="en-US" w:eastAsia="zh-CN" w:bidi="ar"/>
        </w:rPr>
        <w:t xml:space="preserve">The ideal channel estimation can be applied for dataset construction </w:t>
      </w:r>
      <w:r>
        <w:rPr>
          <w:rFonts w:hint="eastAsia" w:eastAsia="宋体" w:cs="Times New Roman"/>
          <w:i/>
          <w:kern w:val="0"/>
          <w:sz w:val="20"/>
          <w:szCs w:val="20"/>
          <w:lang w:val="en-US" w:eastAsia="zh-CN" w:bidi="ar"/>
        </w:rPr>
        <w:t>and</w:t>
      </w:r>
      <w:r>
        <w:rPr>
          <w:rFonts w:hint="eastAsia" w:ascii="Times New Roman" w:hAnsi="Times New Roman" w:eastAsia="宋体" w:cs="Times New Roman"/>
          <w:i/>
          <w:kern w:val="0"/>
          <w:sz w:val="20"/>
          <w:szCs w:val="20"/>
          <w:lang w:val="en-US" w:eastAsia="zh-CN" w:bidi="ar"/>
        </w:rPr>
        <w:t xml:space="preserve"> intermediate performance evaluation</w:t>
      </w:r>
      <w:r>
        <w:rPr>
          <w:rFonts w:hint="eastAsia" w:eastAsia="宋体" w:cs="Times New Roman"/>
          <w:i/>
          <w:kern w:val="0"/>
          <w:sz w:val="20"/>
          <w:szCs w:val="20"/>
          <w:lang w:val="en-US" w:eastAsia="zh-CN" w:bidi="ar"/>
        </w:rPr>
        <w:t xml:space="preserve"> at least for calibration purpose.</w:t>
      </w:r>
    </w:p>
    <w:p>
      <w:pPr>
        <w:keepNext w:val="0"/>
        <w:keepLines w:val="0"/>
        <w:pageBreakBefore w:val="0"/>
        <w:widowControl/>
        <w:suppressLineNumbers w:val="0"/>
        <w:kinsoku/>
        <w:wordWrap/>
        <w:overflowPunct/>
        <w:topLinePunct w:val="0"/>
        <w:autoSpaceDE/>
        <w:autoSpaceDN/>
        <w:bidi w:val="0"/>
        <w:adjustRightInd w:val="0"/>
        <w:snapToGrid w:val="0"/>
        <w:spacing w:before="95" w:beforeLines="30" w:beforeAutospacing="0" w:after="95"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b/>
          <w:i/>
          <w:kern w:val="0"/>
          <w:sz w:val="20"/>
          <w:szCs w:val="20"/>
          <w:lang w:val="en-US" w:eastAsia="zh-CN" w:bidi="ar"/>
        </w:rPr>
        <w:t xml:space="preserve">Proposal </w:t>
      </w:r>
      <w:r>
        <w:rPr>
          <w:rFonts w:hint="eastAsia" w:ascii="Times New Roman" w:hAnsi="Times New Roman" w:eastAsia="宋体" w:cs="Times New Roman"/>
          <w:b/>
          <w:i/>
          <w:kern w:val="0"/>
          <w:sz w:val="20"/>
          <w:szCs w:val="20"/>
          <w:lang w:val="en-US" w:eastAsia="zh-CN" w:bidi="ar"/>
        </w:rPr>
        <w:t>3</w:t>
      </w:r>
      <w:r>
        <w:rPr>
          <w:rFonts w:hint="default" w:ascii="Times New Roman" w:hAnsi="Times New Roman" w:eastAsia="宋体" w:cs="Times New Roman"/>
          <w:b/>
          <w:i/>
          <w:kern w:val="0"/>
          <w:sz w:val="20"/>
          <w:szCs w:val="20"/>
          <w:lang w:val="en-US" w:eastAsia="zh-CN" w:bidi="ar"/>
        </w:rPr>
        <w:t>:</w:t>
      </w:r>
      <w:r>
        <w:rPr>
          <w:rFonts w:hint="default" w:ascii="Times New Roman" w:hAnsi="Times New Roman" w:eastAsia="宋体" w:cs="Times New Roman"/>
          <w:i/>
          <w:kern w:val="0"/>
          <w:sz w:val="20"/>
          <w:szCs w:val="20"/>
          <w:lang w:val="en-US" w:eastAsia="zh-CN" w:bidi="ar"/>
        </w:rPr>
        <w:t xml:space="preserve"> </w:t>
      </w:r>
      <w:r>
        <w:rPr>
          <w:rFonts w:hint="eastAsia" w:eastAsia="宋体" w:cs="Times New Roman"/>
          <w:i/>
          <w:kern w:val="0"/>
          <w:sz w:val="20"/>
          <w:szCs w:val="20"/>
          <w:lang w:val="en-US" w:eastAsia="zh-CN" w:bidi="ar"/>
        </w:rPr>
        <w:t>There is no need to align e</w:t>
      </w:r>
      <w:r>
        <w:rPr>
          <w:rFonts w:hint="eastAsia" w:ascii="Times New Roman" w:hAnsi="Times New Roman" w:eastAsia="宋体" w:cs="Times New Roman"/>
          <w:i/>
          <w:kern w:val="0"/>
          <w:sz w:val="20"/>
          <w:szCs w:val="20"/>
          <w:lang w:val="en-US" w:eastAsia="zh-CN" w:bidi="ar"/>
        </w:rPr>
        <w:t xml:space="preserve">rror modeling </w:t>
      </w:r>
      <w:r>
        <w:rPr>
          <w:rFonts w:hint="eastAsia" w:eastAsia="宋体" w:cs="Times New Roman"/>
          <w:i/>
          <w:kern w:val="0"/>
          <w:sz w:val="20"/>
          <w:szCs w:val="20"/>
          <w:lang w:val="en-US" w:eastAsia="zh-CN" w:bidi="ar"/>
        </w:rPr>
        <w:t xml:space="preserve">method </w:t>
      </w:r>
      <w:r>
        <w:rPr>
          <w:rFonts w:hint="eastAsia" w:ascii="Times New Roman" w:hAnsi="Times New Roman" w:eastAsia="宋体" w:cs="Times New Roman"/>
          <w:i/>
          <w:kern w:val="0"/>
          <w:sz w:val="20"/>
          <w:szCs w:val="20"/>
          <w:lang w:val="en-US" w:eastAsia="zh-CN" w:bidi="ar"/>
        </w:rPr>
        <w:t>of channel estimation</w:t>
      </w:r>
      <w:r>
        <w:rPr>
          <w:rFonts w:hint="eastAsia" w:eastAsia="宋体" w:cs="Times New Roman"/>
          <w:i/>
          <w:kern w:val="0"/>
          <w:sz w:val="20"/>
          <w:szCs w:val="20"/>
          <w:lang w:val="en-US" w:eastAsia="zh-CN" w:bidi="ar"/>
        </w:rPr>
        <w:t>, which can</w:t>
      </w:r>
      <w:r>
        <w:rPr>
          <w:rFonts w:hint="eastAsia" w:ascii="Times New Roman" w:hAnsi="Times New Roman" w:eastAsia="宋体" w:cs="Times New Roman"/>
          <w:i/>
          <w:kern w:val="0"/>
          <w:sz w:val="20"/>
          <w:szCs w:val="20"/>
          <w:lang w:val="en-US" w:eastAsia="zh-CN" w:bidi="ar"/>
        </w:rPr>
        <w:t xml:space="preserve"> </w:t>
      </w:r>
      <w:r>
        <w:rPr>
          <w:rFonts w:hint="eastAsia"/>
          <w:b w:val="0"/>
          <w:bCs/>
          <w:i/>
          <w:iCs/>
          <w:lang w:val="en-US" w:eastAsia="zh-CN"/>
        </w:rPr>
        <w:t>be</w:t>
      </w:r>
      <w:r>
        <w:rPr>
          <w:rFonts w:hint="eastAsia" w:eastAsia="宋体" w:cs="Times New Roman"/>
          <w:i/>
          <w:kern w:val="0"/>
          <w:sz w:val="20"/>
          <w:szCs w:val="20"/>
          <w:lang w:val="en-US" w:eastAsia="zh-CN" w:bidi="ar"/>
        </w:rPr>
        <w:t xml:space="preserve"> reported per company basis.</w:t>
      </w:r>
    </w:p>
    <w:p>
      <w:pPr>
        <w:keepNext w:val="0"/>
        <w:keepLines w:val="0"/>
        <w:pageBreakBefore w:val="0"/>
        <w:widowControl/>
        <w:suppressLineNumbers w:val="0"/>
        <w:kinsoku/>
        <w:wordWrap/>
        <w:overflowPunct/>
        <w:topLinePunct w:val="0"/>
        <w:autoSpaceDE/>
        <w:autoSpaceDN/>
        <w:bidi w:val="0"/>
        <w:adjustRightInd w:val="0"/>
        <w:snapToGrid w:val="0"/>
        <w:spacing w:before="95" w:beforeLines="30" w:beforeAutospacing="0" w:after="95" w:afterLines="30" w:afterAutospacing="0" w:line="288" w:lineRule="auto"/>
        <w:ind w:left="0" w:right="0"/>
        <w:jc w:val="both"/>
        <w:textAlignment w:val="auto"/>
        <w:rPr>
          <w:rFonts w:hint="eastAsia"/>
          <w:i/>
          <w:iCs/>
          <w:lang w:val="en-US" w:eastAsia="zh-CN"/>
        </w:rPr>
      </w:pPr>
      <w:r>
        <w:rPr>
          <w:rFonts w:hint="default" w:ascii="Times New Roman" w:hAnsi="Times New Roman" w:eastAsia="宋体" w:cs="Times New Roman"/>
          <w:b/>
          <w:i/>
          <w:kern w:val="0"/>
          <w:sz w:val="20"/>
          <w:szCs w:val="20"/>
          <w:lang w:val="en-US" w:eastAsia="zh-CN" w:bidi="ar"/>
        </w:rPr>
        <w:t xml:space="preserve">Proposal </w:t>
      </w:r>
      <w:r>
        <w:rPr>
          <w:rFonts w:hint="eastAsia" w:ascii="Times New Roman" w:hAnsi="Times New Roman" w:eastAsia="宋体" w:cs="Times New Roman"/>
          <w:b/>
          <w:i/>
          <w:kern w:val="0"/>
          <w:sz w:val="20"/>
          <w:szCs w:val="20"/>
          <w:lang w:val="en-US" w:eastAsia="zh-CN" w:bidi="ar"/>
        </w:rPr>
        <w:t>4</w:t>
      </w:r>
      <w:r>
        <w:rPr>
          <w:rFonts w:hint="default" w:ascii="Times New Roman" w:hAnsi="Times New Roman" w:eastAsia="宋体" w:cs="Times New Roman"/>
          <w:b/>
          <w:i/>
          <w:kern w:val="0"/>
          <w:sz w:val="20"/>
          <w:szCs w:val="20"/>
          <w:lang w:val="en-US" w:eastAsia="zh-CN" w:bidi="ar"/>
        </w:rPr>
        <w:t>:</w:t>
      </w:r>
      <w:r>
        <w:rPr>
          <w:rFonts w:hint="default" w:ascii="Times New Roman" w:hAnsi="Times New Roman" w:eastAsia="宋体" w:cs="Times New Roman"/>
          <w:i/>
          <w:kern w:val="0"/>
          <w:sz w:val="20"/>
          <w:szCs w:val="20"/>
          <w:lang w:val="en-US" w:eastAsia="zh-CN" w:bidi="ar"/>
        </w:rPr>
        <w:t xml:space="preserve"> </w:t>
      </w:r>
      <w:r>
        <w:rPr>
          <w:rFonts w:hint="eastAsia" w:eastAsia="宋体" w:cs="Times New Roman"/>
          <w:i/>
          <w:kern w:val="0"/>
          <w:sz w:val="20"/>
          <w:szCs w:val="20"/>
          <w:lang w:val="en-US" w:eastAsia="zh-CN" w:bidi="ar"/>
        </w:rPr>
        <w:t>I</w:t>
      </w:r>
      <w:r>
        <w:rPr>
          <w:i/>
          <w:iCs/>
          <w:lang w:eastAsia="zh-CN"/>
        </w:rPr>
        <w:t>deal channel is used as target CSI for intermediate results calculation with AI/ML output CSI from realistic channel estimation</w:t>
      </w:r>
      <w:r>
        <w:rPr>
          <w:rFonts w:hint="eastAsia"/>
          <w:i/>
          <w:iCs/>
          <w:lang w:val="en-US" w:eastAsia="zh-CN"/>
        </w:rPr>
        <w:t xml:space="preserve"> at least for calibration purpose.</w:t>
      </w:r>
    </w:p>
    <w:p>
      <w:pPr>
        <w:keepNext w:val="0"/>
        <w:keepLines w:val="0"/>
        <w:pageBreakBefore w:val="0"/>
        <w:widowControl/>
        <w:numPr>
          <w:ilvl w:val="0"/>
          <w:numId w:val="12"/>
        </w:numPr>
        <w:suppressLineNumbers w:val="0"/>
        <w:kinsoku/>
        <w:wordWrap/>
        <w:overflowPunct/>
        <w:topLinePunct w:val="0"/>
        <w:autoSpaceDE/>
        <w:autoSpaceDN/>
        <w:bidi w:val="0"/>
        <w:adjustRightInd w:val="0"/>
        <w:snapToGrid w:val="0"/>
        <w:spacing w:before="95" w:beforeLines="30" w:beforeAutospacing="0" w:after="95" w:afterLines="30" w:afterAutospacing="0" w:line="288" w:lineRule="auto"/>
        <w:ind w:left="420" w:right="0" w:hanging="420"/>
        <w:jc w:val="both"/>
        <w:textAlignment w:val="auto"/>
        <w:rPr>
          <w:rFonts w:hint="default"/>
          <w:i/>
          <w:iCs/>
          <w:lang w:val="en-US" w:eastAsia="zh-CN"/>
        </w:rPr>
      </w:pPr>
      <w:r>
        <w:rPr>
          <w:rFonts w:hint="eastAsia"/>
          <w:i/>
          <w:iCs/>
          <w:lang w:val="en-US" w:eastAsia="zh-CN"/>
        </w:rPr>
        <w:t>Note: It doesn</w:t>
      </w:r>
      <w:r>
        <w:rPr>
          <w:rFonts w:hint="default"/>
          <w:i/>
          <w:iCs/>
          <w:lang w:val="en-US" w:eastAsia="zh-CN"/>
        </w:rPr>
        <w:t>’</w:t>
      </w:r>
      <w:r>
        <w:rPr>
          <w:rFonts w:hint="eastAsia"/>
          <w:i/>
          <w:iCs/>
          <w:lang w:val="en-US" w:eastAsia="zh-CN"/>
        </w:rPr>
        <w:t>t mandate AI/ML model to utilize ideal channel as the target label for model training.</w:t>
      </w:r>
    </w:p>
    <w:p>
      <w:pPr>
        <w:keepNext w:val="0"/>
        <w:keepLines w:val="0"/>
        <w:pageBreakBefore w:val="0"/>
        <w:widowControl/>
        <w:suppressLineNumbers w:val="0"/>
        <w:kinsoku/>
        <w:wordWrap/>
        <w:overflowPunct/>
        <w:topLinePunct w:val="0"/>
        <w:autoSpaceDE/>
        <w:autoSpaceDN/>
        <w:bidi w:val="0"/>
        <w:adjustRightInd w:val="0"/>
        <w:snapToGrid w:val="0"/>
        <w:spacing w:before="95" w:beforeLines="30" w:beforeAutospacing="0" w:after="95" w:afterLines="30" w:afterAutospacing="0" w:line="288" w:lineRule="auto"/>
        <w:ind w:left="0" w:right="0"/>
        <w:jc w:val="both"/>
        <w:textAlignment w:val="auto"/>
        <w:rPr>
          <w:rFonts w:hint="eastAsia"/>
          <w:i/>
          <w:iCs/>
          <w:lang w:val="en-US" w:eastAsia="zh-CN"/>
        </w:rPr>
      </w:pPr>
      <w:r>
        <w:rPr>
          <w:rFonts w:hint="default" w:ascii="Times New Roman" w:hAnsi="Times New Roman" w:eastAsia="宋体" w:cs="Times New Roman"/>
          <w:b/>
          <w:i/>
          <w:kern w:val="0"/>
          <w:sz w:val="20"/>
          <w:szCs w:val="20"/>
          <w:lang w:val="en-US" w:eastAsia="zh-CN" w:bidi="ar"/>
        </w:rPr>
        <w:t xml:space="preserve">Proposal </w:t>
      </w:r>
      <w:r>
        <w:rPr>
          <w:rFonts w:hint="eastAsia" w:ascii="Times New Roman" w:hAnsi="Times New Roman" w:eastAsia="宋体" w:cs="Times New Roman"/>
          <w:b/>
          <w:i/>
          <w:kern w:val="0"/>
          <w:sz w:val="20"/>
          <w:szCs w:val="20"/>
          <w:lang w:val="en-US" w:eastAsia="zh-CN" w:bidi="ar"/>
        </w:rPr>
        <w:t>5</w:t>
      </w:r>
      <w:r>
        <w:rPr>
          <w:rFonts w:hint="default" w:ascii="Times New Roman" w:hAnsi="Times New Roman" w:eastAsia="宋体" w:cs="Times New Roman"/>
          <w:b/>
          <w:i/>
          <w:kern w:val="0"/>
          <w:sz w:val="20"/>
          <w:szCs w:val="20"/>
          <w:lang w:val="en-US" w:eastAsia="zh-CN" w:bidi="ar"/>
        </w:rPr>
        <w:t>:</w:t>
      </w:r>
      <w:r>
        <w:rPr>
          <w:rFonts w:hint="default" w:ascii="Times New Roman" w:hAnsi="Times New Roman" w:eastAsia="宋体" w:cs="Times New Roman"/>
          <w:i/>
          <w:kern w:val="0"/>
          <w:sz w:val="20"/>
          <w:szCs w:val="20"/>
          <w:lang w:val="en-US" w:eastAsia="zh-CN" w:bidi="ar"/>
        </w:rPr>
        <w:t xml:space="preserve"> </w:t>
      </w:r>
      <w:r>
        <w:rPr>
          <w:rFonts w:hint="eastAsia" w:ascii="Times New Roman" w:hAnsi="Times New Roman" w:eastAsia="宋体" w:cs="Times New Roman"/>
          <w:i/>
          <w:kern w:val="0"/>
          <w:sz w:val="20"/>
          <w:szCs w:val="20"/>
          <w:lang w:val="en-US" w:eastAsia="zh-CN" w:bidi="ar"/>
        </w:rPr>
        <w:t>Type I CB</w:t>
      </w:r>
      <w:r>
        <w:rPr>
          <w:rFonts w:hint="eastAsia" w:eastAsia="宋体"/>
          <w:i/>
          <w:iCs w:val="0"/>
          <w:kern w:val="2"/>
          <w:lang w:eastAsia="zh-CN"/>
        </w:rPr>
        <w:t xml:space="preserve"> </w:t>
      </w:r>
      <w:r>
        <w:rPr>
          <w:rFonts w:hint="eastAsia" w:eastAsia="宋体"/>
          <w:i/>
          <w:iCs w:val="0"/>
          <w:kern w:val="2"/>
          <w:lang w:val="en-US" w:eastAsia="zh-CN"/>
        </w:rPr>
        <w:t xml:space="preserve">is </w:t>
      </w:r>
      <w:r>
        <w:rPr>
          <w:rFonts w:hint="eastAsia" w:eastAsia="宋体"/>
          <w:i/>
          <w:iCs w:val="0"/>
          <w:kern w:val="2"/>
          <w:lang w:eastAsia="zh-CN"/>
        </w:rPr>
        <w:t>no</w:t>
      </w:r>
      <w:r>
        <w:rPr>
          <w:rFonts w:hint="eastAsia" w:eastAsia="宋体"/>
          <w:i/>
          <w:iCs w:val="0"/>
          <w:kern w:val="2"/>
          <w:lang w:val="en-US" w:eastAsia="zh-CN"/>
        </w:rPr>
        <w:t>t necessary to</w:t>
      </w:r>
      <w:r>
        <w:rPr>
          <w:rFonts w:hint="eastAsia" w:eastAsia="宋体"/>
          <w:i/>
          <w:iCs w:val="0"/>
          <w:kern w:val="2"/>
          <w:lang w:eastAsia="zh-CN"/>
        </w:rPr>
        <w:t xml:space="preserve"> </w:t>
      </w:r>
      <w:r>
        <w:rPr>
          <w:rFonts w:hint="eastAsia" w:eastAsia="宋体"/>
          <w:i/>
          <w:iCs w:val="0"/>
          <w:kern w:val="2"/>
          <w:lang w:val="en-US" w:eastAsia="zh-CN"/>
        </w:rPr>
        <w:t xml:space="preserve">be taken as a baseline </w:t>
      </w:r>
      <w:r>
        <w:rPr>
          <w:rFonts w:hint="eastAsia" w:eastAsia="宋体"/>
          <w:i/>
          <w:iCs w:val="0"/>
          <w:kern w:val="2"/>
          <w:lang w:eastAsia="zh-CN"/>
        </w:rPr>
        <w:t xml:space="preserve">for </w:t>
      </w:r>
      <w:r>
        <w:rPr>
          <w:rFonts w:hint="eastAsia" w:eastAsia="宋体"/>
          <w:i/>
          <w:iCs w:val="0"/>
          <w:kern w:val="2"/>
          <w:lang w:val="en-US" w:eastAsia="zh-CN"/>
        </w:rPr>
        <w:t>performance evaluation</w:t>
      </w:r>
      <w:r>
        <w:rPr>
          <w:rFonts w:hint="eastAsia"/>
          <w:i/>
          <w:iCs/>
          <w:lang w:val="en-US"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95" w:beforeLines="30" w:beforeAutospacing="0" w:after="95" w:afterLines="30" w:afterAutospacing="0" w:line="288" w:lineRule="auto"/>
        <w:ind w:left="0" w:right="0"/>
        <w:jc w:val="both"/>
        <w:textAlignment w:val="auto"/>
        <w:rPr>
          <w:rFonts w:hint="eastAsia"/>
          <w:i/>
          <w:iCs w:val="0"/>
          <w:lang w:val="en-US" w:eastAsia="zh-CN"/>
        </w:rPr>
      </w:pPr>
      <w:r>
        <w:rPr>
          <w:rFonts w:hint="default" w:ascii="Times New Roman" w:hAnsi="Times New Roman" w:eastAsia="宋体" w:cs="Times New Roman"/>
          <w:b/>
          <w:i/>
          <w:kern w:val="0"/>
          <w:sz w:val="20"/>
          <w:szCs w:val="20"/>
          <w:lang w:val="en-US" w:eastAsia="zh-CN" w:bidi="ar"/>
        </w:rPr>
        <w:t xml:space="preserve">Proposal </w:t>
      </w:r>
      <w:r>
        <w:rPr>
          <w:rFonts w:hint="eastAsia" w:ascii="Times New Roman" w:hAnsi="Times New Roman" w:eastAsia="宋体" w:cs="Times New Roman"/>
          <w:b/>
          <w:i/>
          <w:kern w:val="0"/>
          <w:sz w:val="20"/>
          <w:szCs w:val="20"/>
          <w:lang w:val="en-US" w:eastAsia="zh-CN" w:bidi="ar"/>
        </w:rPr>
        <w:t>6</w:t>
      </w:r>
      <w:r>
        <w:rPr>
          <w:rFonts w:hint="default" w:ascii="Times New Roman" w:hAnsi="Times New Roman" w:eastAsia="宋体" w:cs="Times New Roman"/>
          <w:b/>
          <w:i/>
          <w:kern w:val="0"/>
          <w:sz w:val="20"/>
          <w:szCs w:val="20"/>
          <w:lang w:val="en-US" w:eastAsia="zh-CN" w:bidi="ar"/>
        </w:rPr>
        <w:t>:</w:t>
      </w:r>
      <w:r>
        <w:rPr>
          <w:rFonts w:hint="eastAsia" w:eastAsia="宋体" w:cs="Times New Roman"/>
          <w:b/>
          <w:i/>
          <w:kern w:val="0"/>
          <w:sz w:val="20"/>
          <w:szCs w:val="20"/>
          <w:lang w:val="en-US" w:eastAsia="zh-CN" w:bidi="ar"/>
        </w:rPr>
        <w:t xml:space="preserve"> </w:t>
      </w:r>
      <w:r>
        <w:rPr>
          <w:rFonts w:hint="eastAsia" w:eastAsia="宋体" w:cs="Times New Roman"/>
          <w:b w:val="0"/>
          <w:bCs/>
          <w:i/>
          <w:kern w:val="0"/>
          <w:sz w:val="20"/>
          <w:szCs w:val="20"/>
          <w:lang w:val="en-US" w:eastAsia="zh-CN" w:bidi="ar"/>
        </w:rPr>
        <w:t>Sightly prefer</w:t>
      </w:r>
      <w:r>
        <w:rPr>
          <w:rFonts w:hint="default" w:ascii="Times New Roman" w:hAnsi="Times New Roman" w:eastAsia="宋体" w:cs="Times New Roman"/>
          <w:bCs/>
          <w:i/>
          <w:kern w:val="0"/>
          <w:sz w:val="20"/>
          <w:szCs w:val="20"/>
          <w:lang w:val="en-US" w:eastAsia="zh-CN" w:bidi="ar"/>
        </w:rPr>
        <w:t xml:space="preserve"> </w:t>
      </w:r>
      <w:r>
        <w:rPr>
          <w:rFonts w:hint="eastAsia"/>
          <w:i/>
          <w:iCs w:val="0"/>
          <w:lang w:eastAsia="zh-CN"/>
        </w:rPr>
        <w:t xml:space="preserve">SGCS </w:t>
      </w:r>
      <w:r>
        <w:rPr>
          <w:rFonts w:hint="eastAsia"/>
          <w:i/>
          <w:iCs w:val="0"/>
          <w:lang w:val="en-US" w:eastAsia="zh-CN"/>
        </w:rPr>
        <w:t>as an intermediate KPI</w:t>
      </w:r>
      <w:r>
        <w:rPr>
          <w:rFonts w:hint="eastAsia"/>
          <w:i/>
          <w:iCs w:val="0"/>
          <w:lang w:eastAsia="zh-CN"/>
        </w:rPr>
        <w:t xml:space="preserve"> for </w:t>
      </w:r>
      <w:r>
        <w:rPr>
          <w:rFonts w:hint="eastAsia"/>
          <w:i/>
          <w:iCs w:val="0"/>
          <w:lang w:val="en-US" w:eastAsia="zh-CN"/>
        </w:rPr>
        <w:t>performance evaluation and calibration.</w:t>
      </w:r>
    </w:p>
    <w:p>
      <w:pPr>
        <w:keepNext w:val="0"/>
        <w:keepLines w:val="0"/>
        <w:pageBreakBefore w:val="0"/>
        <w:widowControl/>
        <w:numPr>
          <w:ilvl w:val="0"/>
          <w:numId w:val="12"/>
        </w:numPr>
        <w:suppressLineNumbers w:val="0"/>
        <w:kinsoku/>
        <w:wordWrap/>
        <w:overflowPunct/>
        <w:topLinePunct w:val="0"/>
        <w:autoSpaceDE/>
        <w:autoSpaceDN/>
        <w:bidi w:val="0"/>
        <w:adjustRightInd w:val="0"/>
        <w:snapToGrid w:val="0"/>
        <w:spacing w:before="95" w:beforeLines="30" w:beforeAutospacing="0" w:after="95" w:afterLines="30" w:afterAutospacing="0" w:line="288" w:lineRule="auto"/>
        <w:ind w:left="420" w:right="0" w:hanging="420"/>
        <w:jc w:val="both"/>
        <w:textAlignment w:val="auto"/>
        <w:rPr>
          <w:rFonts w:hint="default"/>
          <w:i/>
          <w:iCs w:val="0"/>
          <w:lang w:val="en-US" w:eastAsia="zh-CN"/>
        </w:rPr>
      </w:pPr>
      <w:r>
        <w:rPr>
          <w:rFonts w:hint="eastAsia"/>
          <w:i/>
          <w:iCs w:val="0"/>
          <w:lang w:val="en-US" w:eastAsia="zh-CN"/>
        </w:rPr>
        <w:t xml:space="preserve">Note: The </w:t>
      </w:r>
      <w:r>
        <w:rPr>
          <w:rFonts w:hint="default"/>
          <w:i/>
          <w:iCs w:val="0"/>
          <w:lang w:val="en-US" w:eastAsia="zh-CN"/>
        </w:rPr>
        <w:t xml:space="preserve">intermediate </w:t>
      </w:r>
      <w:r>
        <w:rPr>
          <w:rFonts w:hint="eastAsia"/>
          <w:i/>
          <w:iCs w:val="0"/>
          <w:lang w:val="en-US" w:eastAsia="zh-CN"/>
        </w:rPr>
        <w:t>KPI doesn</w:t>
      </w:r>
      <w:r>
        <w:rPr>
          <w:rFonts w:hint="default"/>
          <w:i/>
          <w:iCs w:val="0"/>
          <w:lang w:val="en-US" w:eastAsia="zh-CN"/>
        </w:rPr>
        <w:t>’</w:t>
      </w:r>
      <w:r>
        <w:rPr>
          <w:rFonts w:hint="eastAsia"/>
          <w:i/>
          <w:iCs w:val="0"/>
          <w:lang w:val="en-US" w:eastAsia="zh-CN"/>
        </w:rPr>
        <w:t>t bring any mandate on the loss function design of model training.</w:t>
      </w:r>
    </w:p>
    <w:p>
      <w:pPr>
        <w:keepNext w:val="0"/>
        <w:keepLines w:val="0"/>
        <w:pageBreakBefore w:val="0"/>
        <w:widowControl/>
        <w:suppressLineNumbers w:val="0"/>
        <w:kinsoku/>
        <w:wordWrap/>
        <w:overflowPunct/>
        <w:topLinePunct w:val="0"/>
        <w:autoSpaceDE/>
        <w:autoSpaceDN/>
        <w:bidi w:val="0"/>
        <w:adjustRightInd w:val="0"/>
        <w:snapToGrid w:val="0"/>
        <w:spacing w:before="95" w:beforeLines="30" w:beforeAutospacing="0" w:after="95"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b/>
          <w:i/>
          <w:kern w:val="0"/>
          <w:sz w:val="20"/>
          <w:szCs w:val="20"/>
          <w:lang w:val="en-US" w:eastAsia="zh-CN" w:bidi="ar"/>
        </w:rPr>
        <w:t xml:space="preserve">Proposal </w:t>
      </w:r>
      <w:r>
        <w:rPr>
          <w:rFonts w:hint="eastAsia" w:ascii="Times New Roman" w:hAnsi="Times New Roman" w:eastAsia="宋体" w:cs="Times New Roman"/>
          <w:b/>
          <w:i/>
          <w:kern w:val="0"/>
          <w:sz w:val="20"/>
          <w:szCs w:val="20"/>
          <w:lang w:val="en-US" w:eastAsia="zh-CN" w:bidi="ar"/>
        </w:rPr>
        <w:t>7</w:t>
      </w:r>
      <w:r>
        <w:rPr>
          <w:rFonts w:hint="default" w:ascii="Times New Roman" w:hAnsi="Times New Roman" w:eastAsia="宋体" w:cs="Times New Roman"/>
          <w:b/>
          <w:i/>
          <w:kern w:val="0"/>
          <w:sz w:val="20"/>
          <w:szCs w:val="20"/>
          <w:lang w:val="en-US" w:eastAsia="zh-CN" w:bidi="ar"/>
        </w:rPr>
        <w:t>:</w:t>
      </w:r>
      <w:r>
        <w:rPr>
          <w:rFonts w:hint="default" w:ascii="Times New Roman" w:hAnsi="Times New Roman" w:eastAsia="宋体" w:cs="Times New Roman"/>
          <w:i/>
          <w:kern w:val="0"/>
          <w:sz w:val="20"/>
          <w:szCs w:val="20"/>
          <w:lang w:val="en-US" w:eastAsia="zh-CN" w:bidi="ar"/>
        </w:rPr>
        <w:t xml:space="preserve"> </w:t>
      </w:r>
      <w:r>
        <w:rPr>
          <w:rFonts w:hint="eastAsia" w:ascii="Times New Roman" w:hAnsi="Times New Roman" w:eastAsia="宋体" w:cs="Times New Roman"/>
          <w:i/>
          <w:kern w:val="0"/>
          <w:sz w:val="20"/>
          <w:szCs w:val="20"/>
          <w:lang w:val="en-US" w:eastAsia="zh-CN" w:bidi="ar"/>
        </w:rPr>
        <w:t xml:space="preserve">Method 3 can be </w:t>
      </w:r>
      <w:r>
        <w:rPr>
          <w:rFonts w:hint="eastAsia" w:eastAsia="宋体" w:cs="Times New Roman"/>
          <w:i/>
          <w:kern w:val="0"/>
          <w:sz w:val="20"/>
          <w:szCs w:val="20"/>
          <w:lang w:val="en-US" w:eastAsia="zh-CN" w:bidi="ar"/>
        </w:rPr>
        <w:t>a</w:t>
      </w:r>
      <w:r>
        <w:rPr>
          <w:rFonts w:hint="eastAsia" w:ascii="Times New Roman" w:hAnsi="Times New Roman" w:eastAsia="宋体" w:cs="Times New Roman"/>
          <w:i/>
          <w:kern w:val="0"/>
          <w:sz w:val="20"/>
          <w:szCs w:val="20"/>
          <w:lang w:val="en-US" w:eastAsia="zh-CN" w:bidi="ar"/>
        </w:rPr>
        <w:t xml:space="preserve"> baseline</w:t>
      </w:r>
      <w:r>
        <w:rPr>
          <w:rFonts w:hint="eastAsia" w:eastAsia="宋体" w:cs="Times New Roman"/>
          <w:i/>
          <w:kern w:val="0"/>
          <w:sz w:val="20"/>
          <w:szCs w:val="20"/>
          <w:lang w:val="en-US" w:eastAsia="zh-CN" w:bidi="ar"/>
        </w:rPr>
        <w:t xml:space="preserve"> GCS/SCGS calculation when rank&gt;1.</w:t>
      </w:r>
    </w:p>
    <w:p>
      <w:pPr>
        <w:keepNext w:val="0"/>
        <w:keepLines w:val="0"/>
        <w:pageBreakBefore w:val="0"/>
        <w:kinsoku/>
        <w:wordWrap/>
        <w:overflowPunct/>
        <w:topLinePunct w:val="0"/>
        <w:autoSpaceDE/>
        <w:autoSpaceDN/>
        <w:bidi w:val="0"/>
        <w:snapToGrid w:val="0"/>
        <w:spacing w:before="95" w:beforeLines="30" w:after="95" w:afterLines="30" w:line="288" w:lineRule="auto"/>
        <w:jc w:val="both"/>
        <w:textAlignment w:val="auto"/>
        <w:rPr>
          <w:rFonts w:hint="default"/>
          <w:lang w:val="en-US" w:eastAsia="zh-CN"/>
        </w:rPr>
      </w:pPr>
      <w:r>
        <w:rPr>
          <w:rFonts w:hint="default" w:ascii="Times New Roman" w:hAnsi="Times New Roman" w:eastAsia="宋体" w:cs="Times New Roman"/>
          <w:b/>
          <w:i/>
          <w:kern w:val="0"/>
          <w:sz w:val="20"/>
          <w:szCs w:val="20"/>
          <w:lang w:val="en-US" w:eastAsia="zh-CN" w:bidi="ar"/>
        </w:rPr>
        <w:t xml:space="preserve">Proposal </w:t>
      </w:r>
      <w:r>
        <w:rPr>
          <w:rFonts w:hint="eastAsia" w:ascii="Times New Roman" w:hAnsi="Times New Roman" w:eastAsia="宋体" w:cs="Times New Roman"/>
          <w:b/>
          <w:i/>
          <w:kern w:val="0"/>
          <w:sz w:val="20"/>
          <w:szCs w:val="20"/>
          <w:lang w:val="en-US" w:eastAsia="zh-CN" w:bidi="ar"/>
        </w:rPr>
        <w:t>8</w:t>
      </w:r>
      <w:r>
        <w:rPr>
          <w:rFonts w:hint="default" w:ascii="Times New Roman" w:hAnsi="Times New Roman" w:eastAsia="宋体" w:cs="Times New Roman"/>
          <w:b/>
          <w:i/>
          <w:kern w:val="0"/>
          <w:sz w:val="20"/>
          <w:szCs w:val="20"/>
          <w:lang w:val="en-US" w:eastAsia="zh-CN" w:bidi="ar"/>
        </w:rPr>
        <w:t>:</w:t>
      </w:r>
      <w:r>
        <w:rPr>
          <w:rFonts w:hint="default" w:ascii="Times New Roman" w:hAnsi="Times New Roman" w:eastAsia="宋体" w:cs="Times New Roman"/>
          <w:i/>
          <w:kern w:val="0"/>
          <w:sz w:val="20"/>
          <w:szCs w:val="20"/>
          <w:lang w:val="en-US" w:eastAsia="zh-CN" w:bidi="ar"/>
        </w:rPr>
        <w:t xml:space="preserve"> </w:t>
      </w:r>
      <w:r>
        <w:rPr>
          <w:rFonts w:hint="eastAsia" w:ascii="Times New Roman" w:hAnsi="Times New Roman" w:eastAsia="宋体" w:cs="Times New Roman"/>
          <w:i/>
          <w:kern w:val="0"/>
          <w:sz w:val="20"/>
          <w:szCs w:val="20"/>
          <w:lang w:val="en-US" w:eastAsia="zh-CN" w:bidi="ar"/>
        </w:rPr>
        <w:t xml:space="preserve">For generalization evaluation, </w:t>
      </w:r>
      <w:r>
        <w:rPr>
          <w:rFonts w:hint="eastAsia"/>
          <w:i/>
          <w:iCs/>
          <w:szCs w:val="21"/>
          <w:lang w:val="en-US" w:eastAsia="zh-CN"/>
        </w:rPr>
        <w:t>at least further study and evaluate the following options:</w:t>
      </w:r>
    </w:p>
    <w:p>
      <w:pPr>
        <w:keepNext w:val="0"/>
        <w:keepLines w:val="0"/>
        <w:pageBreakBefore w:val="0"/>
        <w:widowControl w:val="0"/>
        <w:numPr>
          <w:ilvl w:val="0"/>
          <w:numId w:val="14"/>
        </w:numPr>
        <w:kinsoku/>
        <w:wordWrap/>
        <w:overflowPunct/>
        <w:topLinePunct w:val="0"/>
        <w:autoSpaceDE/>
        <w:autoSpaceDN/>
        <w:bidi w:val="0"/>
        <w:snapToGrid w:val="0"/>
        <w:spacing w:before="95" w:beforeLines="30" w:after="95" w:afterLines="30" w:line="288" w:lineRule="auto"/>
        <w:jc w:val="both"/>
        <w:textAlignment w:val="auto"/>
        <w:rPr>
          <w:rFonts w:hint="eastAsia"/>
          <w:i/>
          <w:iCs/>
          <w:lang w:val="en-US" w:eastAsia="zh-CN"/>
        </w:rPr>
      </w:pPr>
      <w:r>
        <w:rPr>
          <w:rFonts w:hint="eastAsia"/>
          <w:i/>
          <w:iCs/>
          <w:lang w:val="en-US" w:eastAsia="zh-CN"/>
        </w:rPr>
        <w:t>Option 1: Model generalization to different scenarios</w:t>
      </w:r>
    </w:p>
    <w:p>
      <w:pPr>
        <w:keepNext w:val="0"/>
        <w:keepLines w:val="0"/>
        <w:pageBreakBefore w:val="0"/>
        <w:numPr>
          <w:ilvl w:val="0"/>
          <w:numId w:val="15"/>
        </w:numPr>
        <w:kinsoku/>
        <w:wordWrap/>
        <w:overflowPunct/>
        <w:topLinePunct w:val="0"/>
        <w:autoSpaceDE/>
        <w:autoSpaceDN/>
        <w:bidi w:val="0"/>
        <w:snapToGrid w:val="0"/>
        <w:spacing w:before="95" w:beforeLines="30" w:after="95" w:afterLines="30" w:line="288" w:lineRule="auto"/>
        <w:jc w:val="both"/>
        <w:textAlignment w:val="auto"/>
        <w:rPr>
          <w:rFonts w:hint="eastAsia"/>
          <w:i/>
          <w:iCs/>
          <w:lang w:val="en-US" w:eastAsia="zh-CN"/>
        </w:rPr>
      </w:pPr>
      <w:r>
        <w:rPr>
          <w:rFonts w:hint="eastAsia"/>
          <w:i/>
          <w:iCs/>
          <w:lang w:val="en-US" w:eastAsia="zh-CN"/>
        </w:rPr>
        <w:t>Option 1a: Model training is conducted by mixed training datasets from multiple scenarios, and model inference is performed by dataset from a single scenario of the multiple scenarios (e.g. scenarios for model training can be UMa and UMi, and scenario for model inference can be UMa or UMi).</w:t>
      </w:r>
    </w:p>
    <w:p>
      <w:pPr>
        <w:keepNext w:val="0"/>
        <w:keepLines w:val="0"/>
        <w:pageBreakBefore w:val="0"/>
        <w:numPr>
          <w:ilvl w:val="0"/>
          <w:numId w:val="15"/>
        </w:numPr>
        <w:kinsoku/>
        <w:wordWrap/>
        <w:overflowPunct/>
        <w:topLinePunct w:val="0"/>
        <w:autoSpaceDE/>
        <w:autoSpaceDN/>
        <w:bidi w:val="0"/>
        <w:snapToGrid w:val="0"/>
        <w:spacing w:before="95" w:beforeLines="30" w:after="95" w:afterLines="30" w:line="288" w:lineRule="auto"/>
        <w:jc w:val="both"/>
        <w:textAlignment w:val="auto"/>
        <w:rPr>
          <w:rFonts w:hint="default"/>
          <w:i/>
          <w:iCs/>
          <w:lang w:val="en-US" w:eastAsia="zh-CN"/>
        </w:rPr>
      </w:pPr>
      <w:r>
        <w:rPr>
          <w:rFonts w:hint="eastAsia"/>
          <w:i/>
          <w:iCs/>
          <w:lang w:val="en-US" w:eastAsia="zh-CN"/>
        </w:rPr>
        <w:t>Option 1b: Model training is conducted by dataset from a single scenario#A, and model inference is performed by dataset from another scenario#B (e.g. scenario#A and scenario#B can be UMa and UMi respectively, or vice versa).</w:t>
      </w:r>
    </w:p>
    <w:p>
      <w:pPr>
        <w:keepNext w:val="0"/>
        <w:keepLines w:val="0"/>
        <w:pageBreakBefore w:val="0"/>
        <w:widowControl w:val="0"/>
        <w:numPr>
          <w:ilvl w:val="0"/>
          <w:numId w:val="14"/>
        </w:numPr>
        <w:kinsoku/>
        <w:wordWrap/>
        <w:overflowPunct/>
        <w:topLinePunct w:val="0"/>
        <w:autoSpaceDE/>
        <w:autoSpaceDN/>
        <w:bidi w:val="0"/>
        <w:snapToGrid w:val="0"/>
        <w:spacing w:before="95" w:beforeLines="30" w:after="95" w:afterLines="30" w:line="288" w:lineRule="auto"/>
        <w:jc w:val="both"/>
        <w:textAlignment w:val="auto"/>
        <w:rPr>
          <w:i/>
          <w:iCs/>
          <w:lang w:val="en-US" w:eastAsia="zh-CN"/>
        </w:rPr>
      </w:pPr>
      <w:r>
        <w:rPr>
          <w:rFonts w:hint="eastAsia"/>
          <w:i/>
          <w:iCs/>
          <w:lang w:val="en-US" w:eastAsia="zh-CN"/>
        </w:rPr>
        <w:t>Option 2: Model generalization to different configurations</w:t>
      </w:r>
    </w:p>
    <w:p>
      <w:pPr>
        <w:keepNext w:val="0"/>
        <w:keepLines w:val="0"/>
        <w:pageBreakBefore w:val="0"/>
        <w:numPr>
          <w:ilvl w:val="0"/>
          <w:numId w:val="15"/>
        </w:numPr>
        <w:kinsoku/>
        <w:wordWrap/>
        <w:overflowPunct/>
        <w:topLinePunct w:val="0"/>
        <w:autoSpaceDE/>
        <w:autoSpaceDN/>
        <w:bidi w:val="0"/>
        <w:snapToGrid w:val="0"/>
        <w:spacing w:before="95" w:beforeLines="30" w:after="95" w:afterLines="30" w:line="288" w:lineRule="auto"/>
        <w:jc w:val="both"/>
        <w:textAlignment w:val="auto"/>
        <w:rPr>
          <w:rFonts w:hint="eastAsia"/>
          <w:i/>
          <w:iCs/>
          <w:lang w:val="en-US" w:eastAsia="zh-CN"/>
        </w:rPr>
      </w:pPr>
      <w:r>
        <w:rPr>
          <w:rFonts w:hint="eastAsia"/>
          <w:i/>
          <w:iCs/>
          <w:lang w:val="en-US" w:eastAsia="zh-CN"/>
        </w:rPr>
        <w:t>Option 2a: Model training is conducted by mixed training datasets from multiple configurations, and model inference is performed by dataset from a single configuration of the multiple configurations (e.g. configurations for model training can be bandwidths of 10MHz and 20MHz, and configuration for model inference can be 10MHz or 20MHz).</w:t>
      </w:r>
    </w:p>
    <w:p>
      <w:pPr>
        <w:keepNext w:val="0"/>
        <w:keepLines w:val="0"/>
        <w:pageBreakBefore w:val="0"/>
        <w:numPr>
          <w:ilvl w:val="0"/>
          <w:numId w:val="15"/>
        </w:numPr>
        <w:kinsoku/>
        <w:wordWrap/>
        <w:overflowPunct/>
        <w:topLinePunct w:val="0"/>
        <w:autoSpaceDE/>
        <w:autoSpaceDN/>
        <w:bidi w:val="0"/>
        <w:snapToGrid w:val="0"/>
        <w:spacing w:before="95" w:beforeLines="30" w:after="95" w:afterLines="30" w:line="288" w:lineRule="auto"/>
        <w:jc w:val="both"/>
        <w:textAlignment w:val="auto"/>
        <w:rPr>
          <w:rFonts w:hint="default" w:ascii="Times New Roman" w:hAnsi="Times New Roman" w:eastAsia="宋体" w:cs="Times New Roman"/>
          <w:i/>
          <w:iCs/>
          <w:kern w:val="0"/>
          <w:sz w:val="20"/>
          <w:szCs w:val="20"/>
          <w:lang w:val="en-US" w:eastAsia="zh-CN" w:bidi="ar"/>
        </w:rPr>
      </w:pPr>
      <w:r>
        <w:rPr>
          <w:rFonts w:hint="eastAsia"/>
          <w:i/>
          <w:iCs/>
          <w:lang w:val="en-US" w:eastAsia="zh-CN"/>
        </w:rPr>
        <w:t>Option 2b: Model training is conducted by dataset from a single configuration#A, and model inference is performed by dataset from another configuration#B (e.g. configuration#A and configuration#B can be the bandwidth of 10MHz and 20MHz respectively, or vice versa).</w:t>
      </w:r>
    </w:p>
    <w:p>
      <w:pPr>
        <w:keepNext w:val="0"/>
        <w:keepLines w:val="0"/>
        <w:pageBreakBefore w:val="0"/>
        <w:widowControl w:val="0"/>
        <w:kinsoku/>
        <w:wordWrap/>
        <w:overflowPunct/>
        <w:topLinePunct w:val="0"/>
        <w:autoSpaceDE/>
        <w:autoSpaceDN/>
        <w:bidi w:val="0"/>
        <w:adjustRightInd/>
        <w:snapToGrid w:val="0"/>
        <w:spacing w:before="95" w:beforeLines="30" w:after="95" w:afterLines="30" w:line="288" w:lineRule="auto"/>
        <w:jc w:val="both"/>
        <w:textAlignment w:val="auto"/>
        <w:rPr>
          <w:rFonts w:hint="eastAsia" w:eastAsia="微软雅黑"/>
          <w:i/>
          <w:iCs/>
          <w:lang w:val="en-US" w:eastAsia="zh-CN"/>
        </w:rPr>
      </w:pPr>
      <w:r>
        <w:rPr>
          <w:rFonts w:hint="eastAsia" w:eastAsia="微软雅黑"/>
          <w:b/>
          <w:i/>
          <w:lang w:val="en-US" w:eastAsia="zh-CN"/>
        </w:rPr>
        <w:t>Proposal 9:</w:t>
      </w:r>
      <w:r>
        <w:rPr>
          <w:rFonts w:hint="eastAsia"/>
          <w:lang w:val="en-US" w:eastAsia="zh-CN"/>
        </w:rPr>
        <w:t xml:space="preserve"> </w:t>
      </w:r>
      <w:r>
        <w:rPr>
          <w:rFonts w:hint="eastAsia" w:eastAsia="微软雅黑"/>
          <w:i/>
          <w:lang w:val="en-US" w:eastAsia="zh-CN"/>
        </w:rPr>
        <w:t>In our initial evaluation for rank&gt;1, two cases are proposed for intermediate KPIs and eventual performance evaluation</w:t>
      </w:r>
      <w:r>
        <w:rPr>
          <w:rFonts w:hint="eastAsia" w:eastAsia="微软雅黑"/>
          <w:i/>
          <w:iCs/>
          <w:lang w:val="en-US" w:eastAsia="zh-CN"/>
        </w:rPr>
        <w:t>.</w:t>
      </w:r>
    </w:p>
    <w:p>
      <w:pPr>
        <w:keepNext w:val="0"/>
        <w:keepLines w:val="0"/>
        <w:pageBreakBefore w:val="0"/>
        <w:widowControl w:val="0"/>
        <w:numPr>
          <w:ilvl w:val="0"/>
          <w:numId w:val="16"/>
        </w:numPr>
        <w:kinsoku/>
        <w:wordWrap/>
        <w:overflowPunct/>
        <w:topLinePunct w:val="0"/>
        <w:autoSpaceDE/>
        <w:autoSpaceDN/>
        <w:bidi w:val="0"/>
        <w:adjustRightInd/>
        <w:snapToGrid w:val="0"/>
        <w:spacing w:before="95" w:beforeLines="30" w:after="95" w:afterLines="30" w:line="288" w:lineRule="auto"/>
        <w:ind w:left="420" w:leftChars="0" w:hanging="420" w:firstLineChars="0"/>
        <w:jc w:val="both"/>
        <w:textAlignment w:val="auto"/>
        <w:rPr>
          <w:rFonts w:hint="default" w:eastAsia="微软雅黑"/>
          <w:i/>
          <w:iCs/>
          <w:lang w:val="en-US" w:eastAsia="zh-CN"/>
        </w:rPr>
      </w:pPr>
      <w:r>
        <w:rPr>
          <w:rFonts w:hint="eastAsia" w:eastAsia="微软雅黑"/>
          <w:i/>
          <w:iCs/>
          <w:lang w:val="en-US" w:eastAsia="zh-CN"/>
        </w:rPr>
        <w:t xml:space="preserve">Case 1: Single layer in model input and single layer in model output </w:t>
      </w:r>
    </w:p>
    <w:p>
      <w:pPr>
        <w:keepNext w:val="0"/>
        <w:keepLines w:val="0"/>
        <w:pageBreakBefore w:val="0"/>
        <w:widowControl w:val="0"/>
        <w:numPr>
          <w:ilvl w:val="0"/>
          <w:numId w:val="16"/>
        </w:numPr>
        <w:kinsoku/>
        <w:wordWrap/>
        <w:overflowPunct/>
        <w:topLinePunct w:val="0"/>
        <w:autoSpaceDE/>
        <w:autoSpaceDN/>
        <w:bidi w:val="0"/>
        <w:adjustRightInd/>
        <w:snapToGrid w:val="0"/>
        <w:spacing w:before="95" w:beforeLines="30" w:after="95" w:afterLines="30" w:line="288" w:lineRule="auto"/>
        <w:ind w:left="420" w:leftChars="0" w:hanging="420" w:firstLineChars="0"/>
        <w:jc w:val="both"/>
        <w:textAlignment w:val="auto"/>
        <w:rPr>
          <w:rFonts w:hint="default" w:eastAsia="微软雅黑"/>
          <w:i/>
          <w:iCs/>
          <w:lang w:val="en-US" w:eastAsia="zh-CN"/>
        </w:rPr>
      </w:pPr>
      <w:r>
        <w:rPr>
          <w:rFonts w:hint="eastAsia" w:eastAsia="微软雅黑"/>
          <w:i/>
          <w:iCs/>
          <w:lang w:val="en-US" w:eastAsia="zh-CN"/>
        </w:rPr>
        <w:t>Case 2: Multiple layers in model input and multiple layers in model output</w:t>
      </w:r>
    </w:p>
    <w:p>
      <w:pPr>
        <w:keepNext w:val="0"/>
        <w:keepLines w:val="0"/>
        <w:pageBreakBefore w:val="0"/>
        <w:widowControl w:val="0"/>
        <w:kinsoku/>
        <w:wordWrap/>
        <w:overflowPunct/>
        <w:topLinePunct w:val="0"/>
        <w:autoSpaceDE/>
        <w:autoSpaceDN/>
        <w:bidi w:val="0"/>
        <w:adjustRightInd/>
        <w:snapToGrid w:val="0"/>
        <w:spacing w:before="95" w:beforeLines="30" w:after="95" w:afterLines="30" w:line="288" w:lineRule="auto"/>
        <w:jc w:val="both"/>
        <w:textAlignment w:val="auto"/>
        <w:rPr>
          <w:rFonts w:hint="eastAsia" w:eastAsia="微软雅黑"/>
          <w:i/>
          <w:iCs/>
          <w:lang w:val="en-US" w:eastAsia="zh-CN"/>
        </w:rPr>
      </w:pPr>
      <w:r>
        <w:rPr>
          <w:rFonts w:hint="eastAsia"/>
          <w:b/>
          <w:bCs/>
          <w:i/>
          <w:iCs/>
          <w:lang w:val="en-US" w:eastAsia="zh-CN"/>
        </w:rPr>
        <w:t xml:space="preserve">Observation 1: </w:t>
      </w:r>
      <w:r>
        <w:rPr>
          <w:rFonts w:hint="eastAsia" w:eastAsia="微软雅黑"/>
          <w:i/>
          <w:iCs/>
          <w:lang w:val="en-US" w:eastAsia="zh-CN"/>
        </w:rPr>
        <w:t xml:space="preserve">AI based CSI recovery completely outperforms the Rel-16 eType II in GCS/SGCS for rank=1. With the same feedback overhead, AI based CSI recovery can obtain 3%-4% GCS gains and 7%-8% SGCS gains. </w:t>
      </w:r>
    </w:p>
    <w:p>
      <w:pPr>
        <w:keepNext w:val="0"/>
        <w:keepLines w:val="0"/>
        <w:pageBreakBefore w:val="0"/>
        <w:widowControl w:val="0"/>
        <w:kinsoku/>
        <w:wordWrap/>
        <w:overflowPunct/>
        <w:topLinePunct w:val="0"/>
        <w:autoSpaceDE/>
        <w:autoSpaceDN/>
        <w:bidi w:val="0"/>
        <w:adjustRightInd/>
        <w:snapToGrid w:val="0"/>
        <w:spacing w:before="95" w:beforeLines="30" w:after="95" w:afterLines="30" w:line="288" w:lineRule="auto"/>
        <w:jc w:val="both"/>
        <w:textAlignment w:val="auto"/>
        <w:rPr>
          <w:rFonts w:hint="default"/>
          <w:lang w:val="en-US" w:eastAsia="zh-CN"/>
        </w:rPr>
      </w:pPr>
      <w:r>
        <w:rPr>
          <w:rFonts w:hint="eastAsia"/>
          <w:b/>
          <w:bCs/>
          <w:i/>
          <w:iCs/>
          <w:lang w:val="en-US" w:eastAsia="zh-CN"/>
        </w:rPr>
        <w:t xml:space="preserve">Observation 2: </w:t>
      </w:r>
      <w:r>
        <w:rPr>
          <w:rFonts w:hint="eastAsia" w:eastAsia="微软雅黑"/>
          <w:i/>
          <w:iCs/>
          <w:lang w:val="en-US" w:eastAsia="zh-CN"/>
        </w:rPr>
        <w:t xml:space="preserve">AI can hardly achieve UPT gain for the case of rank=1, where for the rank=1 case of maximum 4 layers MU scheduling under FTP3 with heavy traffic load, AI based CSI recovery only can achieve less than 1% average UPT gain than Rel-16 eTypeII with the same feedback overhead. </w:t>
      </w:r>
    </w:p>
    <w:p>
      <w:pPr>
        <w:keepNext w:val="0"/>
        <w:keepLines w:val="0"/>
        <w:pageBreakBefore w:val="0"/>
        <w:widowControl w:val="0"/>
        <w:kinsoku/>
        <w:wordWrap/>
        <w:overflowPunct/>
        <w:topLinePunct w:val="0"/>
        <w:autoSpaceDE/>
        <w:autoSpaceDN/>
        <w:bidi w:val="0"/>
        <w:adjustRightInd/>
        <w:snapToGrid w:val="0"/>
        <w:spacing w:before="95" w:beforeLines="30" w:after="95" w:afterLines="30" w:line="288" w:lineRule="auto"/>
        <w:jc w:val="both"/>
        <w:textAlignment w:val="auto"/>
        <w:rPr>
          <w:rFonts w:eastAsia="微软雅黑"/>
          <w:i/>
          <w:iCs/>
        </w:rPr>
      </w:pPr>
      <w:r>
        <w:rPr>
          <w:rFonts w:hint="eastAsia"/>
          <w:b/>
          <w:bCs/>
          <w:i/>
          <w:iCs/>
          <w:lang w:val="en-US" w:eastAsia="zh-CN"/>
        </w:rPr>
        <w:t xml:space="preserve">Observation 3: </w:t>
      </w:r>
      <w:r>
        <w:rPr>
          <w:rFonts w:hint="eastAsia"/>
          <w:b w:val="0"/>
          <w:bCs w:val="0"/>
          <w:i/>
          <w:iCs/>
          <w:lang w:val="en-US" w:eastAsia="zh-CN"/>
        </w:rPr>
        <w:t>AI based CSI recovery</w:t>
      </w:r>
      <w:r>
        <w:rPr>
          <w:rFonts w:hint="eastAsia" w:eastAsia="微软雅黑"/>
          <w:i/>
          <w:iCs/>
          <w:lang w:val="en-US" w:eastAsia="zh-CN"/>
        </w:rPr>
        <w:t xml:space="preserve"> shows</w:t>
      </w:r>
      <w:r>
        <w:rPr>
          <w:rFonts w:eastAsia="微软雅黑"/>
          <w:i/>
          <w:iCs/>
        </w:rPr>
        <w:t xml:space="preserve"> </w:t>
      </w:r>
      <w:r>
        <w:rPr>
          <w:rFonts w:hint="eastAsia" w:eastAsia="微软雅黑"/>
          <w:i/>
          <w:iCs/>
          <w:lang w:val="en-US" w:eastAsia="zh-CN"/>
        </w:rPr>
        <w:t xml:space="preserve">performance </w:t>
      </w:r>
      <w:r>
        <w:rPr>
          <w:rFonts w:eastAsia="微软雅黑"/>
          <w:i/>
          <w:iCs/>
        </w:rPr>
        <w:t>gain</w:t>
      </w:r>
      <w:r>
        <w:rPr>
          <w:rFonts w:hint="eastAsia" w:eastAsia="微软雅黑"/>
          <w:i/>
          <w:iCs/>
          <w:lang w:val="en-US" w:eastAsia="zh-CN"/>
        </w:rPr>
        <w:t>s</w:t>
      </w:r>
      <w:r>
        <w:rPr>
          <w:rFonts w:eastAsia="微软雅黑"/>
          <w:i/>
          <w:iCs/>
        </w:rPr>
        <w:t xml:space="preserve"> </w:t>
      </w:r>
      <w:r>
        <w:rPr>
          <w:rFonts w:hint="eastAsia" w:eastAsia="微软雅黑"/>
          <w:i/>
          <w:iCs/>
          <w:lang w:val="en-US" w:eastAsia="zh-CN"/>
        </w:rPr>
        <w:t xml:space="preserve">in average GCS and SGCS </w:t>
      </w:r>
      <w:r>
        <w:rPr>
          <w:rFonts w:eastAsia="微软雅黑"/>
          <w:i/>
          <w:iCs/>
        </w:rPr>
        <w:t xml:space="preserve">over </w:t>
      </w:r>
      <w:r>
        <w:rPr>
          <w:rFonts w:hint="eastAsia" w:eastAsia="微软雅黑"/>
          <w:i/>
          <w:iCs/>
          <w:lang w:val="en-US" w:eastAsia="zh-CN"/>
        </w:rPr>
        <w:t>the Rel-16 eType II for rank =2</w:t>
      </w:r>
    </w:p>
    <w:p>
      <w:pPr>
        <w:keepNext w:val="0"/>
        <w:keepLines w:val="0"/>
        <w:pageBreakBefore w:val="0"/>
        <w:widowControl w:val="0"/>
        <w:kinsoku/>
        <w:wordWrap/>
        <w:overflowPunct/>
        <w:topLinePunct w:val="0"/>
        <w:autoSpaceDE/>
        <w:autoSpaceDN/>
        <w:bidi w:val="0"/>
        <w:adjustRightInd/>
        <w:snapToGrid w:val="0"/>
        <w:spacing w:before="95" w:beforeLines="30" w:after="95" w:afterLines="30" w:line="288" w:lineRule="auto"/>
        <w:jc w:val="both"/>
        <w:textAlignment w:val="auto"/>
        <w:rPr>
          <w:rFonts w:hint="eastAsia" w:eastAsia="微软雅黑"/>
          <w:i/>
          <w:iCs/>
          <w:lang w:val="en-US" w:eastAsia="zh-CN"/>
        </w:rPr>
      </w:pPr>
      <w:r>
        <w:rPr>
          <w:rFonts w:hint="eastAsia"/>
          <w:b/>
          <w:bCs/>
          <w:i/>
          <w:iCs/>
          <w:lang w:val="en-US" w:eastAsia="zh-CN"/>
        </w:rPr>
        <w:t xml:space="preserve">Observation 4: </w:t>
      </w:r>
      <w:r>
        <w:rPr>
          <w:rFonts w:hint="eastAsia" w:eastAsia="微软雅黑"/>
          <w:i/>
          <w:iCs/>
          <w:lang w:val="en-US" w:eastAsia="zh-CN"/>
        </w:rPr>
        <w:t>Case 1(single-layer model input and single-layer model output) can achieve better performance than Case 2(multi-layer model input and multi-layer model output)</w:t>
      </w:r>
    </w:p>
    <w:p>
      <w:pPr>
        <w:keepNext w:val="0"/>
        <w:keepLines w:val="0"/>
        <w:pageBreakBefore w:val="0"/>
        <w:widowControl w:val="0"/>
        <w:kinsoku/>
        <w:wordWrap/>
        <w:overflowPunct/>
        <w:topLinePunct w:val="0"/>
        <w:bidi w:val="0"/>
        <w:snapToGrid w:val="0"/>
        <w:spacing w:before="95" w:beforeLines="30" w:after="95" w:afterLines="30" w:line="288" w:lineRule="auto"/>
        <w:jc w:val="both"/>
        <w:textAlignment w:val="auto"/>
        <w:rPr>
          <w:rFonts w:hint="default" w:eastAsia="微软雅黑"/>
          <w:i/>
          <w:iCs/>
          <w:lang w:val="en-US"/>
        </w:rPr>
      </w:pPr>
      <w:r>
        <w:rPr>
          <w:rFonts w:hint="eastAsia"/>
          <w:b/>
          <w:bCs/>
          <w:i/>
          <w:iCs/>
          <w:lang w:val="en-US" w:eastAsia="zh-CN"/>
        </w:rPr>
        <w:t xml:space="preserve">Observation 5: </w:t>
      </w:r>
      <w:r>
        <w:rPr>
          <w:rFonts w:hint="eastAsia"/>
          <w:i/>
          <w:iCs/>
          <w:lang w:val="en-US" w:eastAsia="zh-CN"/>
        </w:rPr>
        <w:t xml:space="preserve">For rank=2, with the same feedback overhead, AI based CSI recovery has about 4%-6% average UPT gain over the Rel-16 eType II under the case of 50% RU and 5%-8.5% average UPT gain can be obtained by AI based CSI recovery under the case of 70% RU. </w:t>
      </w:r>
    </w:p>
    <w:p>
      <w:pPr>
        <w:keepNext w:val="0"/>
        <w:keepLines w:val="0"/>
        <w:pageBreakBefore w:val="0"/>
        <w:widowControl/>
        <w:suppressLineNumbers w:val="0"/>
        <w:kinsoku/>
        <w:wordWrap/>
        <w:overflowPunct/>
        <w:topLinePunct w:val="0"/>
        <w:autoSpaceDE w:val="0"/>
        <w:autoSpaceDN w:val="0"/>
        <w:bidi w:val="0"/>
        <w:adjustRightInd w:val="0"/>
        <w:snapToGrid w:val="0"/>
        <w:spacing w:before="95" w:beforeLines="30" w:beforeAutospacing="0" w:after="95" w:afterLines="30" w:afterAutospacing="0" w:line="288" w:lineRule="auto"/>
        <w:ind w:left="0" w:right="0"/>
        <w:jc w:val="both"/>
        <w:textAlignment w:val="auto"/>
        <w:rPr>
          <w:rFonts w:hint="default" w:ascii="Times New Roman" w:hAnsi="Times New Roman" w:eastAsia="宋体" w:cs="Times New Roman"/>
          <w:i/>
          <w:iCs/>
          <w:lang w:val="en-US" w:eastAsia="zh-CN"/>
        </w:rPr>
      </w:pPr>
      <w:r>
        <w:rPr>
          <w:rFonts w:hint="eastAsia"/>
          <w:b/>
          <w:bCs/>
          <w:i/>
          <w:iCs/>
          <w:lang w:val="en-US" w:eastAsia="zh-CN"/>
        </w:rPr>
        <w:t xml:space="preserve">Observation 6: </w:t>
      </w:r>
      <w:r>
        <w:rPr>
          <w:rFonts w:hint="eastAsia" w:ascii="Times New Roman" w:hAnsi="Times New Roman" w:eastAsia="宋体" w:cs="Times New Roman"/>
          <w:i/>
          <w:iCs/>
          <w:lang w:val="en-US" w:eastAsia="zh-CN"/>
        </w:rPr>
        <w:t>T</w:t>
      </w:r>
      <w:r>
        <w:rPr>
          <w:rFonts w:hint="default" w:ascii="Times New Roman" w:hAnsi="Times New Roman" w:eastAsia="宋体" w:cs="Times New Roman"/>
          <w:i/>
          <w:iCs/>
          <w:lang w:val="en-US" w:eastAsia="zh-CN"/>
        </w:rPr>
        <w:t>he GCS</w:t>
      </w:r>
      <w:r>
        <w:rPr>
          <w:rFonts w:hint="eastAsia" w:ascii="Times New Roman" w:hAnsi="Times New Roman" w:eastAsia="宋体" w:cs="Times New Roman"/>
          <w:i/>
          <w:iCs/>
          <w:lang w:val="en-US" w:eastAsia="zh-CN"/>
        </w:rPr>
        <w:t>/SGCS</w:t>
      </w:r>
      <w:r>
        <w:rPr>
          <w:rFonts w:hint="default" w:ascii="Times New Roman" w:hAnsi="Times New Roman" w:eastAsia="宋体" w:cs="Times New Roman"/>
          <w:i/>
          <w:iCs/>
          <w:lang w:val="en-US" w:eastAsia="zh-CN"/>
        </w:rPr>
        <w:t xml:space="preserve"> </w:t>
      </w:r>
      <w:r>
        <w:rPr>
          <w:rFonts w:hint="eastAsia" w:ascii="Times New Roman" w:hAnsi="Times New Roman" w:eastAsia="宋体" w:cs="Times New Roman"/>
          <w:i/>
          <w:iCs/>
          <w:lang w:val="en-US" w:eastAsia="zh-CN"/>
        </w:rPr>
        <w:t xml:space="preserve">performance </w:t>
      </w:r>
      <w:r>
        <w:rPr>
          <w:rFonts w:hint="default" w:ascii="Times New Roman" w:hAnsi="Times New Roman" w:eastAsia="宋体" w:cs="Times New Roman"/>
          <w:i/>
          <w:iCs/>
          <w:lang w:val="en-US" w:eastAsia="zh-CN"/>
        </w:rPr>
        <w:t xml:space="preserve">for AI/ML-based CSI compression </w:t>
      </w:r>
      <w:r>
        <w:rPr>
          <w:rFonts w:hint="eastAsia" w:ascii="Times New Roman" w:hAnsi="Times New Roman" w:eastAsia="宋体" w:cs="Times New Roman"/>
          <w:i/>
          <w:iCs/>
          <w:lang w:val="en-US" w:eastAsia="zh-CN"/>
        </w:rPr>
        <w:t>presents positive correlation with</w:t>
      </w:r>
      <w:r>
        <w:rPr>
          <w:rFonts w:hint="default" w:ascii="Times New Roman" w:hAnsi="Times New Roman" w:eastAsia="宋体" w:cs="Times New Roman"/>
          <w:i/>
          <w:iCs/>
          <w:lang w:val="en-US" w:eastAsia="zh-CN"/>
        </w:rPr>
        <w:t xml:space="preserve"> the throughput performance.</w:t>
      </w:r>
    </w:p>
    <w:p>
      <w:pPr>
        <w:keepNext w:val="0"/>
        <w:keepLines w:val="0"/>
        <w:pageBreakBefore w:val="0"/>
        <w:widowControl/>
        <w:suppressLineNumbers w:val="0"/>
        <w:kinsoku/>
        <w:wordWrap/>
        <w:overflowPunct/>
        <w:topLinePunct w:val="0"/>
        <w:autoSpaceDE w:val="0"/>
        <w:autoSpaceDN w:val="0"/>
        <w:bidi w:val="0"/>
        <w:adjustRightInd w:val="0"/>
        <w:snapToGrid w:val="0"/>
        <w:spacing w:before="95" w:beforeLines="30" w:beforeAutospacing="0" w:after="95" w:afterLines="30" w:afterAutospacing="0" w:line="288" w:lineRule="auto"/>
        <w:ind w:left="0" w:right="0"/>
        <w:jc w:val="both"/>
        <w:textAlignment w:val="auto"/>
        <w:rPr>
          <w:rFonts w:hint="eastAsia" w:ascii="Times New Roman" w:hAnsi="Times New Roman" w:eastAsia="宋体" w:cs="Times New Roman"/>
          <w:i/>
          <w:iCs/>
          <w:lang w:val="en-US" w:eastAsia="zh-CN"/>
        </w:rPr>
      </w:pPr>
      <w:r>
        <w:rPr>
          <w:rFonts w:hint="eastAsia"/>
          <w:b/>
          <w:bCs/>
          <w:i/>
          <w:iCs/>
          <w:lang w:val="en-US" w:eastAsia="zh-CN"/>
        </w:rPr>
        <w:t xml:space="preserve">Observation 7: </w:t>
      </w:r>
      <w:r>
        <w:rPr>
          <w:rFonts w:hint="eastAsia" w:ascii="Times New Roman" w:hAnsi="Times New Roman" w:eastAsia="宋体" w:cs="Times New Roman"/>
          <w:i/>
          <w:iCs/>
          <w:lang w:val="en-US" w:eastAsia="zh-CN"/>
        </w:rPr>
        <w:t xml:space="preserve">AI/ML approaches show better throughput performance with heavy traffic load.   </w:t>
      </w:r>
    </w:p>
    <w:p>
      <w:pPr>
        <w:keepNext w:val="0"/>
        <w:keepLines w:val="0"/>
        <w:pageBreakBefore w:val="0"/>
        <w:widowControl/>
        <w:suppressLineNumbers w:val="0"/>
        <w:kinsoku/>
        <w:wordWrap/>
        <w:overflowPunct/>
        <w:topLinePunct w:val="0"/>
        <w:autoSpaceDE w:val="0"/>
        <w:autoSpaceDN w:val="0"/>
        <w:bidi w:val="0"/>
        <w:adjustRightInd w:val="0"/>
        <w:snapToGrid w:val="0"/>
        <w:spacing w:before="95" w:beforeLines="30" w:beforeAutospacing="0" w:after="95" w:afterLines="30" w:afterAutospacing="0" w:line="288" w:lineRule="auto"/>
        <w:ind w:left="0" w:right="0"/>
        <w:jc w:val="both"/>
        <w:textAlignment w:val="auto"/>
        <w:rPr>
          <w:rFonts w:hint="eastAsia" w:ascii="Times New Roman" w:hAnsi="Times New Roman" w:eastAsia="宋体" w:cs="Times New Roman"/>
          <w:i/>
          <w:iCs/>
          <w:lang w:val="en-US" w:eastAsia="zh-CN"/>
        </w:rPr>
      </w:pPr>
      <w:r>
        <w:rPr>
          <w:rFonts w:hint="eastAsia"/>
          <w:b/>
          <w:bCs/>
          <w:i/>
          <w:iCs/>
          <w:lang w:val="en-US" w:eastAsia="zh-CN"/>
        </w:rPr>
        <w:t xml:space="preserve">Proposal 10: </w:t>
      </w:r>
      <w:r>
        <w:rPr>
          <w:rFonts w:hint="eastAsia" w:eastAsia="微软雅黑"/>
          <w:i/>
          <w:iCs/>
          <w:lang w:val="en-US" w:eastAsia="zh-CN"/>
        </w:rPr>
        <w:t>The case of rank&gt;1 should be prioritized in later discussion.</w:t>
      </w:r>
    </w:p>
    <w:p>
      <w:pPr>
        <w:pStyle w:val="21"/>
        <w:keepNext w:val="0"/>
        <w:keepLines w:val="0"/>
        <w:pageBreakBefore w:val="0"/>
        <w:widowControl/>
        <w:suppressLineNumbers w:val="0"/>
        <w:kinsoku/>
        <w:wordWrap/>
        <w:overflowPunct/>
        <w:topLinePunct w:val="0"/>
        <w:autoSpaceDE/>
        <w:autoSpaceDN/>
        <w:bidi w:val="0"/>
        <w:adjustRightInd/>
        <w:snapToGrid w:val="0"/>
        <w:spacing w:before="95" w:beforeLines="30" w:beforeAutospacing="0" w:after="95" w:afterLines="30" w:afterAutospacing="0" w:line="288" w:lineRule="auto"/>
        <w:ind w:left="0" w:firstLine="0"/>
        <w:jc w:val="left"/>
        <w:textAlignment w:val="baseline"/>
        <w:rPr>
          <w:rFonts w:hint="eastAsia" w:ascii="Times New Roman" w:hAnsi="Times New Roman" w:eastAsia="宋体" w:cs="Times New Roman"/>
          <w:i/>
          <w:iCs/>
          <w:lang w:val="en-US" w:eastAsia="zh-CN"/>
        </w:rPr>
      </w:pPr>
      <w:r>
        <w:rPr>
          <w:rFonts w:hint="eastAsia" w:ascii="Times New Roman" w:hAnsi="Times New Roman" w:eastAsia="宋体" w:cs="Times New Roman"/>
          <w:b/>
          <w:bCs/>
          <w:i/>
          <w:iCs/>
          <w:kern w:val="0"/>
          <w:sz w:val="20"/>
          <w:lang w:val="en-US" w:eastAsia="zh-CN" w:bidi="ar-SA"/>
        </w:rPr>
        <w:t>Observation 8:</w:t>
      </w:r>
      <w:r>
        <w:rPr>
          <w:rFonts w:hint="eastAsia" w:ascii="Times New Roman" w:hAnsi="Times New Roman" w:eastAsia="宋体" w:cs="Times New Roman"/>
          <w:i/>
          <w:iCs/>
          <w:kern w:val="0"/>
          <w:sz w:val="20"/>
          <w:lang w:val="en-US" w:eastAsia="zh-CN" w:bidi="ar-SA"/>
        </w:rPr>
        <w:t xml:space="preserve"> AI/ML approaches can achieve good generalization performance on the case of training/validation dataset and testing dataset with different bandwidth configurations.</w:t>
      </w:r>
    </w:p>
    <w:p>
      <w:pPr>
        <w:keepNext w:val="0"/>
        <w:keepLines w:val="0"/>
        <w:pageBreakBefore w:val="0"/>
        <w:kinsoku/>
        <w:wordWrap/>
        <w:overflowPunct/>
        <w:topLinePunct w:val="0"/>
        <w:bidi w:val="0"/>
        <w:snapToGrid w:val="0"/>
        <w:spacing w:before="95" w:beforeLines="30" w:after="95" w:afterLines="30" w:line="288" w:lineRule="auto"/>
      </w:pPr>
    </w:p>
    <w:p>
      <w:pPr>
        <w:numPr>
          <w:ilvl w:val="0"/>
          <w:numId w:val="7"/>
        </w:numPr>
        <w:tabs>
          <w:tab w:val="clear" w:pos="432"/>
        </w:tabs>
        <w:snapToGrid w:val="0"/>
        <w:spacing w:before="120" w:beforeLines="50" w:after="120" w:afterLines="50" w:line="288" w:lineRule="auto"/>
        <w:ind w:left="425" w:hanging="425"/>
        <w:jc w:val="both"/>
        <w:outlineLvl w:val="0"/>
        <w:rPr>
          <w:b/>
          <w:sz w:val="28"/>
          <w:szCs w:val="28"/>
          <w:lang w:val="en-US" w:eastAsia="zh-CN"/>
        </w:rPr>
      </w:pPr>
      <w:r>
        <w:rPr>
          <w:b/>
          <w:sz w:val="28"/>
          <w:szCs w:val="28"/>
          <w:lang w:val="en-US" w:eastAsia="zh-CN"/>
        </w:rPr>
        <w:t>References</w:t>
      </w:r>
    </w:p>
    <w:p>
      <w:pPr>
        <w:pStyle w:val="73"/>
        <w:keepNext w:val="0"/>
        <w:keepLines w:val="0"/>
        <w:pageBreakBefore w:val="0"/>
        <w:widowControl/>
        <w:numPr>
          <w:ilvl w:val="0"/>
          <w:numId w:val="17"/>
        </w:numPr>
        <w:kinsoku/>
        <w:wordWrap/>
        <w:overflowPunct/>
        <w:topLinePunct w:val="0"/>
        <w:autoSpaceDE/>
        <w:autoSpaceDN/>
        <w:bidi w:val="0"/>
        <w:adjustRightInd/>
        <w:snapToGrid w:val="0"/>
        <w:spacing w:before="109" w:beforeLines="30" w:after="109" w:afterLines="30" w:line="288" w:lineRule="auto"/>
        <w:textAlignment w:val="auto"/>
        <w:rPr>
          <w:bCs/>
          <w:sz w:val="20"/>
          <w:szCs w:val="20"/>
        </w:rPr>
      </w:pPr>
      <w:r>
        <w:rPr>
          <w:rFonts w:hint="eastAsia"/>
          <w:bCs/>
          <w:sz w:val="20"/>
          <w:szCs w:val="20"/>
          <w:lang w:val="en-US" w:eastAsia="zh-CN"/>
        </w:rPr>
        <w:t>R1-2205492, Sum</w:t>
      </w:r>
      <w:r>
        <w:rPr>
          <w:b w:val="0"/>
          <w:bCs/>
          <w:lang w:eastAsia="zh-CN"/>
        </w:rPr>
        <w:t>mary#5 of [109-e-R18-AI/ML-03]</w:t>
      </w:r>
      <w:r>
        <w:rPr>
          <w:rFonts w:hint="eastAsia"/>
          <w:b w:val="0"/>
          <w:bCs/>
          <w:lang w:val="en-US" w:eastAsia="zh-CN"/>
        </w:rPr>
        <w:t>.</w:t>
      </w:r>
    </w:p>
    <w:p>
      <w:pPr>
        <w:pStyle w:val="73"/>
        <w:keepNext w:val="0"/>
        <w:keepLines w:val="0"/>
        <w:pageBreakBefore w:val="0"/>
        <w:widowControl/>
        <w:numPr>
          <w:ilvl w:val="0"/>
          <w:numId w:val="17"/>
        </w:numPr>
        <w:kinsoku/>
        <w:wordWrap/>
        <w:overflowPunct/>
        <w:topLinePunct w:val="0"/>
        <w:autoSpaceDE/>
        <w:autoSpaceDN/>
        <w:bidi w:val="0"/>
        <w:adjustRightInd/>
        <w:snapToGrid w:val="0"/>
        <w:spacing w:before="109" w:beforeLines="30" w:after="109" w:afterLines="30" w:line="288" w:lineRule="auto"/>
        <w:textAlignment w:val="auto"/>
        <w:rPr>
          <w:bCs/>
          <w:sz w:val="20"/>
          <w:szCs w:val="20"/>
        </w:rPr>
      </w:pPr>
      <w:r>
        <w:rPr>
          <w:rFonts w:hint="eastAsia"/>
          <w:bCs/>
          <w:sz w:val="20"/>
          <w:szCs w:val="20"/>
        </w:rPr>
        <w:t>R1-2206069</w:t>
      </w:r>
      <w:r>
        <w:rPr>
          <w:bCs/>
          <w:sz w:val="20"/>
          <w:szCs w:val="20"/>
        </w:rPr>
        <w:t xml:space="preserve">, </w:t>
      </w:r>
      <w:r>
        <w:rPr>
          <w:rFonts w:hint="eastAsia"/>
          <w:bCs/>
          <w:sz w:val="20"/>
          <w:szCs w:val="20"/>
        </w:rPr>
        <w:t xml:space="preserve">Discussion on </w:t>
      </w:r>
      <w:r>
        <w:rPr>
          <w:rFonts w:hint="eastAsia"/>
          <w:bCs/>
          <w:sz w:val="20"/>
          <w:szCs w:val="20"/>
          <w:lang w:val="en-US" w:eastAsia="zh-CN"/>
        </w:rPr>
        <w:t>other</w:t>
      </w:r>
      <w:r>
        <w:rPr>
          <w:rFonts w:hint="eastAsia"/>
          <w:bCs/>
          <w:sz w:val="20"/>
          <w:szCs w:val="20"/>
        </w:rPr>
        <w:t xml:space="preserve"> </w:t>
      </w:r>
      <w:r>
        <w:rPr>
          <w:rFonts w:hint="eastAsia"/>
          <w:bCs/>
          <w:sz w:val="20"/>
          <w:szCs w:val="20"/>
          <w:lang w:val="en-US" w:eastAsia="zh-CN"/>
        </w:rPr>
        <w:t xml:space="preserve">aspects </w:t>
      </w:r>
      <w:r>
        <w:rPr>
          <w:rFonts w:hint="eastAsia"/>
          <w:bCs/>
          <w:sz w:val="20"/>
          <w:szCs w:val="20"/>
        </w:rPr>
        <w:t>for AI/ML based CSI feedback</w:t>
      </w:r>
      <w:r>
        <w:rPr>
          <w:bCs/>
          <w:sz w:val="20"/>
          <w:szCs w:val="20"/>
        </w:rPr>
        <w:t xml:space="preserve">, </w:t>
      </w:r>
      <w:r>
        <w:rPr>
          <w:rFonts w:hint="eastAsia"/>
          <w:bCs/>
          <w:sz w:val="20"/>
          <w:szCs w:val="20"/>
        </w:rPr>
        <w:t>ZTE Corporation.</w:t>
      </w:r>
    </w:p>
    <w:p>
      <w:pPr>
        <w:pStyle w:val="73"/>
        <w:keepNext w:val="0"/>
        <w:keepLines w:val="0"/>
        <w:pageBreakBefore w:val="0"/>
        <w:widowControl/>
        <w:numPr>
          <w:ilvl w:val="0"/>
          <w:numId w:val="17"/>
        </w:numPr>
        <w:kinsoku/>
        <w:wordWrap/>
        <w:overflowPunct/>
        <w:topLinePunct w:val="0"/>
        <w:autoSpaceDE/>
        <w:autoSpaceDN/>
        <w:bidi w:val="0"/>
        <w:adjustRightInd/>
        <w:snapToGrid w:val="0"/>
        <w:spacing w:before="109" w:beforeLines="30" w:after="109" w:afterLines="30" w:line="288" w:lineRule="auto"/>
        <w:textAlignment w:val="auto"/>
        <w:rPr>
          <w:bCs/>
          <w:sz w:val="20"/>
          <w:szCs w:val="20"/>
        </w:rPr>
      </w:pPr>
      <w:r>
        <w:rPr>
          <w:rFonts w:hint="eastAsia"/>
          <w:bCs/>
          <w:sz w:val="20"/>
          <w:szCs w:val="20"/>
        </w:rPr>
        <w:t>R1-2203248</w:t>
      </w:r>
      <w:r>
        <w:rPr>
          <w:rFonts w:hint="eastAsia"/>
          <w:bCs/>
          <w:sz w:val="20"/>
          <w:szCs w:val="20"/>
          <w:lang w:val="en-US" w:eastAsia="zh-CN"/>
        </w:rPr>
        <w:t>, Evaluation assumptions on AIML for CSI feedback, ZTE Corporation</w:t>
      </w:r>
    </w:p>
    <w:p>
      <w:pPr>
        <w:pStyle w:val="73"/>
        <w:snapToGrid w:val="0"/>
        <w:rPr>
          <w:bCs/>
          <w:sz w:val="20"/>
          <w:szCs w:val="20"/>
        </w:rPr>
      </w:pPr>
    </w:p>
    <w:p>
      <w:pPr>
        <w:numPr>
          <w:ilvl w:val="0"/>
          <w:numId w:val="7"/>
        </w:numPr>
        <w:tabs>
          <w:tab w:val="clear" w:pos="432"/>
        </w:tabs>
        <w:snapToGrid w:val="0"/>
        <w:spacing w:before="120" w:beforeLines="50" w:after="120" w:afterLines="50" w:line="288" w:lineRule="auto"/>
        <w:ind w:left="425" w:hanging="425"/>
        <w:jc w:val="both"/>
        <w:outlineLvl w:val="0"/>
        <w:rPr>
          <w:rFonts w:hint="eastAsia"/>
          <w:lang w:val="en-US" w:eastAsia="zh-CN"/>
        </w:rPr>
      </w:pPr>
      <w:r>
        <w:rPr>
          <w:rFonts w:hint="eastAsia"/>
          <w:b/>
          <w:sz w:val="28"/>
          <w:szCs w:val="28"/>
          <w:lang w:val="en-US" w:eastAsia="zh-CN"/>
        </w:rPr>
        <w:t>Appendix</w:t>
      </w:r>
    </w:p>
    <w:p>
      <w:pPr>
        <w:pStyle w:val="64"/>
        <w:spacing w:after="0" w:line="240" w:lineRule="auto"/>
        <w:jc w:val="center"/>
        <w:rPr>
          <w:rFonts w:hint="default" w:ascii="Times New Roman" w:hAnsi="Times New Roman" w:eastAsia="Malgun Gothic" w:cs="Times New Roman"/>
          <w:sz w:val="20"/>
          <w:szCs w:val="20"/>
          <w:lang w:val="sv-SE"/>
        </w:rPr>
      </w:pPr>
      <w:r>
        <w:rPr>
          <w:rFonts w:hint="eastAsia"/>
          <w:b/>
          <w:bCs/>
          <w:lang w:val="en-US" w:eastAsia="zh-CN"/>
        </w:rPr>
        <w:t>Table 6-1</w:t>
      </w:r>
      <w:r>
        <w:rPr>
          <w:rFonts w:hint="eastAsia"/>
          <w:lang w:val="en-US" w:eastAsia="zh-CN"/>
        </w:rPr>
        <w:t xml:space="preserve"> </w:t>
      </w:r>
      <w:r>
        <w:t xml:space="preserve">SLS assumptions for </w:t>
      </w:r>
      <w:r>
        <w:rPr>
          <w:rFonts w:hint="eastAsia" w:eastAsia="微软雅黑"/>
          <w:lang w:val="en-US" w:eastAsia="zh-CN"/>
        </w:rPr>
        <w:t>AI/ML based CSI feedback</w:t>
      </w:r>
    </w:p>
    <w:tbl>
      <w:tblPr>
        <w:tblStyle w:val="23"/>
        <w:tblW w:w="0" w:type="auto"/>
        <w:jc w:val="center"/>
        <w:shd w:val="clear" w:color="auto" w:fill="FFFFFF"/>
        <w:tblLayout w:type="autofit"/>
        <w:tblCellMar>
          <w:top w:w="0" w:type="dxa"/>
          <w:left w:w="0" w:type="dxa"/>
          <w:bottom w:w="0" w:type="dxa"/>
          <w:right w:w="0" w:type="dxa"/>
        </w:tblCellMar>
      </w:tblPr>
      <w:tblGrid>
        <w:gridCol w:w="2008"/>
        <w:gridCol w:w="1674"/>
        <w:gridCol w:w="5966"/>
      </w:tblGrid>
      <w:tr>
        <w:tblPrEx>
          <w:tblCellMar>
            <w:top w:w="0" w:type="dxa"/>
            <w:left w:w="0" w:type="dxa"/>
            <w:bottom w:w="0" w:type="dxa"/>
            <w:right w:w="0" w:type="dxa"/>
          </w:tblCellMar>
        </w:tblPrEx>
        <w:trPr>
          <w:trHeight w:val="312" w:hRule="atLeast"/>
          <w:jc w:val="center"/>
        </w:trPr>
        <w:tc>
          <w:tcPr>
            <w:tcW w:w="0" w:type="auto"/>
            <w:gridSpan w:val="2"/>
            <w:tcBorders>
              <w:top w:val="single" w:color="auto" w:sz="8" w:space="0"/>
              <w:left w:val="single" w:color="auto" w:sz="8" w:space="0"/>
              <w:bottom w:val="single" w:color="auto" w:sz="8" w:space="0"/>
              <w:right w:val="single" w:color="auto" w:sz="8" w:space="0"/>
            </w:tcBorders>
            <w:shd w:val="clear" w:color="auto" w:fill="D9D9D9"/>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eastAsia="宋体"/>
                <w:b w:val="0"/>
                <w:bCs w:val="0"/>
                <w:sz w:val="20"/>
                <w:szCs w:val="20"/>
                <w:lang w:val="sv-SE" w:eastAsia="zh-CN"/>
              </w:rPr>
            </w:pPr>
            <w:r>
              <w:rPr>
                <w:rFonts w:hint="default" w:eastAsia="宋体"/>
                <w:b w:val="0"/>
                <w:bCs w:val="0"/>
                <w:sz w:val="20"/>
                <w:szCs w:val="20"/>
                <w:lang w:val="sv-SE" w:eastAsia="zh-CN"/>
              </w:rPr>
              <w:t>Parameter</w:t>
            </w:r>
          </w:p>
        </w:tc>
        <w:tc>
          <w:tcPr>
            <w:tcW w:w="0" w:type="auto"/>
            <w:tcBorders>
              <w:top w:val="single" w:color="auto" w:sz="8" w:space="0"/>
              <w:left w:val="nil"/>
              <w:bottom w:val="single" w:color="auto" w:sz="8" w:space="0"/>
              <w:right w:val="single" w:color="auto" w:sz="8" w:space="0"/>
            </w:tcBorders>
            <w:shd w:val="clear" w:color="auto" w:fill="D9D9D9"/>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eastAsia="宋体"/>
                <w:b w:val="0"/>
                <w:bCs w:val="0"/>
                <w:sz w:val="20"/>
                <w:szCs w:val="20"/>
                <w:lang w:val="sv-SE" w:eastAsia="zh-CN"/>
              </w:rPr>
            </w:pPr>
            <w:r>
              <w:rPr>
                <w:rFonts w:hint="default" w:eastAsia="宋体"/>
                <w:b w:val="0"/>
                <w:bCs w:val="0"/>
                <w:sz w:val="20"/>
                <w:szCs w:val="20"/>
                <w:lang w:val="sv-SE" w:eastAsia="zh-CN"/>
              </w:rPr>
              <w:t>Value</w:t>
            </w:r>
          </w:p>
        </w:tc>
      </w:tr>
      <w:tr>
        <w:tblPrEx>
          <w:tblCellMar>
            <w:top w:w="0" w:type="dxa"/>
            <w:left w:w="0" w:type="dxa"/>
            <w:bottom w:w="0" w:type="dxa"/>
            <w:right w:w="0" w:type="dxa"/>
          </w:tblCellMar>
        </w:tblPrEx>
        <w:trPr>
          <w:trHeight w:val="223"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Duplex, Waveform</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FDD, OFDM</w:t>
            </w:r>
          </w:p>
        </w:tc>
      </w:tr>
      <w:tr>
        <w:tblPrEx>
          <w:shd w:val="clear" w:color="auto" w:fill="FFFFFF"/>
          <w:tblCellMar>
            <w:top w:w="0" w:type="dxa"/>
            <w:left w:w="0" w:type="dxa"/>
            <w:bottom w:w="0" w:type="dxa"/>
            <w:right w:w="0" w:type="dxa"/>
          </w:tblCellMar>
        </w:tblPrEx>
        <w:trPr>
          <w:trHeight w:val="196"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Multiple access</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OFDMA</w:t>
            </w:r>
          </w:p>
        </w:tc>
      </w:tr>
      <w:tr>
        <w:tblPrEx>
          <w:tblCellMar>
            <w:top w:w="0" w:type="dxa"/>
            <w:left w:w="0" w:type="dxa"/>
            <w:bottom w:w="0" w:type="dxa"/>
            <w:right w:w="0" w:type="dxa"/>
          </w:tblCellMar>
        </w:tblPrEx>
        <w:trPr>
          <w:trHeight w:val="199"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Scenario</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Dense Urban (Macro only)</w:t>
            </w:r>
          </w:p>
        </w:tc>
      </w:tr>
      <w:tr>
        <w:tblPrEx>
          <w:tblCellMar>
            <w:top w:w="0" w:type="dxa"/>
            <w:left w:w="0" w:type="dxa"/>
            <w:bottom w:w="0" w:type="dxa"/>
            <w:right w:w="0" w:type="dxa"/>
          </w:tblCellMar>
        </w:tblPrEx>
        <w:trPr>
          <w:trHeight w:val="136"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Frequency Range</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 xml:space="preserve">FR1 only,  2GHz </w:t>
            </w:r>
          </w:p>
        </w:tc>
      </w:tr>
      <w:tr>
        <w:tblPrEx>
          <w:tblCellMar>
            <w:top w:w="0" w:type="dxa"/>
            <w:left w:w="0" w:type="dxa"/>
            <w:bottom w:w="0" w:type="dxa"/>
            <w:right w:w="0" w:type="dxa"/>
          </w:tblCellMar>
        </w:tblPrEx>
        <w:trPr>
          <w:trHeight w:val="238"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Inter-BS distance</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200m</w:t>
            </w:r>
          </w:p>
        </w:tc>
      </w:tr>
      <w:tr>
        <w:tblPrEx>
          <w:tblCellMar>
            <w:top w:w="0" w:type="dxa"/>
            <w:left w:w="0" w:type="dxa"/>
            <w:bottom w:w="0" w:type="dxa"/>
            <w:right w:w="0" w:type="dxa"/>
          </w:tblCellMar>
        </w:tblPrEx>
        <w:trPr>
          <w:trHeight w:val="211"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Channel model        </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According to TR 38.901</w:t>
            </w:r>
          </w:p>
        </w:tc>
      </w:tr>
      <w:tr>
        <w:tblPrEx>
          <w:tblCellMar>
            <w:top w:w="0" w:type="dxa"/>
            <w:left w:w="0" w:type="dxa"/>
            <w:bottom w:w="0" w:type="dxa"/>
            <w:right w:w="0" w:type="dxa"/>
          </w:tblCellMar>
        </w:tblPrEx>
        <w:trPr>
          <w:trHeight w:val="306"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Antenna setup and port layouts at gNB</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cs="Times New Roman"/>
                <w:b w:val="0"/>
                <w:bCs w:val="0"/>
                <w:sz w:val="20"/>
                <w:szCs w:val="20"/>
                <w:lang w:val="sv-SE" w:eastAsia="zh-CN"/>
              </w:rPr>
              <w:t>32 ports: (8,8,2,1,1,2,8), (dH,dV) = (0.5, 0.8)λ</w:t>
            </w:r>
          </w:p>
        </w:tc>
      </w:tr>
      <w:tr>
        <w:tblPrEx>
          <w:tblCellMar>
            <w:top w:w="0" w:type="dxa"/>
            <w:left w:w="0" w:type="dxa"/>
            <w:bottom w:w="0" w:type="dxa"/>
            <w:right w:w="0" w:type="dxa"/>
          </w:tblCellMar>
        </w:tblPrEx>
        <w:trPr>
          <w:trHeight w:val="508"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Antenna setup and port layouts at UE</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4RX: (1,2,2,1,1,1,2), (dH,dV) = (0.5, 0.5)λ for (rank 1-4)</w:t>
            </w:r>
          </w:p>
        </w:tc>
      </w:tr>
      <w:tr>
        <w:tblPrEx>
          <w:tblCellMar>
            <w:top w:w="0" w:type="dxa"/>
            <w:left w:w="0" w:type="dxa"/>
            <w:bottom w:w="0" w:type="dxa"/>
            <w:right w:w="0" w:type="dxa"/>
          </w:tblCellMar>
        </w:tblPrEx>
        <w:trPr>
          <w:trHeight w:val="151"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BS Tx power</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41 dBm for 10MHz</w:t>
            </w:r>
          </w:p>
        </w:tc>
      </w:tr>
      <w:tr>
        <w:tblPrEx>
          <w:shd w:val="clear" w:color="auto" w:fill="FFFFFF"/>
          <w:tblCellMar>
            <w:top w:w="0" w:type="dxa"/>
            <w:left w:w="0" w:type="dxa"/>
            <w:bottom w:w="0" w:type="dxa"/>
            <w:right w:w="0" w:type="dxa"/>
          </w:tblCellMar>
        </w:tblPrEx>
        <w:trPr>
          <w:trHeight w:val="226"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BS antenna height</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25m</w:t>
            </w:r>
          </w:p>
        </w:tc>
      </w:tr>
      <w:tr>
        <w:tblPrEx>
          <w:shd w:val="clear" w:color="auto" w:fill="FFFFFF"/>
          <w:tblCellMar>
            <w:top w:w="0" w:type="dxa"/>
            <w:left w:w="0" w:type="dxa"/>
            <w:bottom w:w="0" w:type="dxa"/>
            <w:right w:w="0" w:type="dxa"/>
          </w:tblCellMar>
        </w:tblPrEx>
        <w:trPr>
          <w:trHeight w:val="178"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UE antenna height &amp; gain</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Follow TR36.873</w:t>
            </w:r>
          </w:p>
        </w:tc>
      </w:tr>
      <w:tr>
        <w:tblPrEx>
          <w:tblCellMar>
            <w:top w:w="0" w:type="dxa"/>
            <w:left w:w="0" w:type="dxa"/>
            <w:bottom w:w="0" w:type="dxa"/>
            <w:right w:w="0" w:type="dxa"/>
          </w:tblCellMar>
        </w:tblPrEx>
        <w:trPr>
          <w:trHeight w:val="286"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UE receiver noise figure</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9dB</w:t>
            </w:r>
          </w:p>
        </w:tc>
      </w:tr>
      <w:tr>
        <w:tblPrEx>
          <w:shd w:val="clear" w:color="auto" w:fill="FFFFFF"/>
          <w:tblCellMar>
            <w:top w:w="0" w:type="dxa"/>
            <w:left w:w="0" w:type="dxa"/>
            <w:bottom w:w="0" w:type="dxa"/>
            <w:right w:w="0" w:type="dxa"/>
          </w:tblCellMar>
        </w:tblPrEx>
        <w:trPr>
          <w:trHeight w:val="211"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Modulation</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Up to 256QAM</w:t>
            </w:r>
          </w:p>
        </w:tc>
      </w:tr>
      <w:tr>
        <w:tblPrEx>
          <w:tblCellMar>
            <w:top w:w="0" w:type="dxa"/>
            <w:left w:w="0" w:type="dxa"/>
            <w:bottom w:w="0" w:type="dxa"/>
            <w:right w:w="0" w:type="dxa"/>
          </w:tblCellMar>
        </w:tblPrEx>
        <w:trPr>
          <w:trHeight w:val="314"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Coding on PDSCH</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LDPC</w:t>
            </w:r>
          </w:p>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Max code-block size=8448bit</w:t>
            </w:r>
          </w:p>
        </w:tc>
      </w:tr>
      <w:tr>
        <w:tblPrEx>
          <w:shd w:val="clear" w:color="auto" w:fill="FFFFFF"/>
          <w:tblCellMar>
            <w:top w:w="0" w:type="dxa"/>
            <w:left w:w="0" w:type="dxa"/>
            <w:bottom w:w="0" w:type="dxa"/>
            <w:right w:w="0" w:type="dxa"/>
          </w:tblCellMar>
        </w:tblPrEx>
        <w:trPr>
          <w:trHeight w:val="182" w:hRule="atLeast"/>
          <w:jc w:val="center"/>
        </w:trPr>
        <w:tc>
          <w:tcPr>
            <w:tcW w:w="0" w:type="auto"/>
            <w:vMerge w:val="restart"/>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Numerology</w:t>
            </w:r>
          </w:p>
        </w:tc>
        <w:tc>
          <w:tcPr>
            <w:tcW w:w="0" w:type="auto"/>
            <w:tcBorders>
              <w:top w:val="nil"/>
              <w:left w:val="nil"/>
              <w:bottom w:val="single" w:color="auto" w:sz="8" w:space="0"/>
              <w:right w:val="single" w:color="auto" w:sz="8" w:space="0"/>
            </w:tcBorders>
            <w:shd w:val="clear" w:color="auto" w:fill="FFFFFF"/>
            <w:noWrap w:val="0"/>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Slot/non-slot</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14 OFDM symbol slot</w:t>
            </w:r>
          </w:p>
        </w:tc>
      </w:tr>
      <w:tr>
        <w:tblPrEx>
          <w:tblCellMar>
            <w:top w:w="0" w:type="dxa"/>
            <w:left w:w="0" w:type="dxa"/>
            <w:bottom w:w="0" w:type="dxa"/>
            <w:right w:w="0" w:type="dxa"/>
          </w:tblCellMar>
        </w:tblPrEx>
        <w:trPr>
          <w:trHeight w:val="227" w:hRule="atLeast"/>
          <w:jc w:val="center"/>
        </w:trPr>
        <w:tc>
          <w:tcPr>
            <w:tcW w:w="0" w:type="auto"/>
            <w:vMerge w:val="continue"/>
            <w:tcBorders>
              <w:top w:val="nil"/>
              <w:left w:val="single" w:color="auto" w:sz="8" w:space="0"/>
              <w:bottom w:val="single" w:color="auto" w:sz="8" w:space="0"/>
              <w:right w:val="single" w:color="auto" w:sz="8" w:space="0"/>
            </w:tcBorders>
            <w:shd w:val="clear" w:color="auto" w:fill="FFFFFF"/>
            <w:noWrap w:val="0"/>
            <w:vAlign w:val="center"/>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color w:val="auto"/>
                <w:sz w:val="20"/>
                <w:szCs w:val="20"/>
                <w:lang w:val="sv-SE" w:eastAsia="zh-CN"/>
              </w:rPr>
            </w:pPr>
          </w:p>
        </w:tc>
        <w:tc>
          <w:tcPr>
            <w:tcW w:w="0" w:type="auto"/>
            <w:tcBorders>
              <w:top w:val="nil"/>
              <w:left w:val="nil"/>
              <w:bottom w:val="single" w:color="auto" w:sz="8" w:space="0"/>
              <w:right w:val="single" w:color="auto" w:sz="8" w:space="0"/>
            </w:tcBorders>
            <w:shd w:val="clear" w:color="auto" w:fill="FFFFFF"/>
            <w:noWrap w:val="0"/>
            <w:vAlign w:val="top"/>
          </w:tcPr>
          <w:p>
            <w:pPr>
              <w:keepNext w:val="0"/>
              <w:keepLines w:val="0"/>
              <w:widowControl/>
              <w:suppressLineNumbers w:val="0"/>
              <w:spacing w:before="100" w:beforeAutospacing="1" w:after="0" w:afterAutospacing="1"/>
              <w:ind w:left="13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SCS</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15kHz for 2GHz</w:t>
            </w:r>
          </w:p>
        </w:tc>
      </w:tr>
      <w:tr>
        <w:tblPrEx>
          <w:shd w:val="clear" w:color="auto" w:fill="FFFFFF"/>
          <w:tblCellMar>
            <w:top w:w="0" w:type="dxa"/>
            <w:left w:w="0" w:type="dxa"/>
            <w:bottom w:w="0" w:type="dxa"/>
            <w:right w:w="0" w:type="dxa"/>
          </w:tblCellMar>
        </w:tblPrEx>
        <w:trPr>
          <w:trHeight w:val="223"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Simulation bandwidth</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10MHz</w:t>
            </w:r>
          </w:p>
        </w:tc>
      </w:tr>
      <w:tr>
        <w:tblPrEx>
          <w:shd w:val="clear" w:color="auto" w:fill="FFFFFF"/>
          <w:tblCellMar>
            <w:top w:w="0" w:type="dxa"/>
            <w:left w:w="0" w:type="dxa"/>
            <w:bottom w:w="0" w:type="dxa"/>
            <w:right w:w="0" w:type="dxa"/>
          </w:tblCellMar>
        </w:tblPrEx>
        <w:trPr>
          <w:trHeight w:val="238"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Frame structure</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Slot Format 0 (all downlink) for all slots</w:t>
            </w:r>
          </w:p>
        </w:tc>
      </w:tr>
      <w:tr>
        <w:tblPrEx>
          <w:shd w:val="clear" w:color="auto" w:fill="FFFFFF"/>
          <w:tblCellMar>
            <w:top w:w="0" w:type="dxa"/>
            <w:left w:w="0" w:type="dxa"/>
            <w:bottom w:w="0" w:type="dxa"/>
            <w:right w:w="0" w:type="dxa"/>
          </w:tblCellMar>
        </w:tblPrEx>
        <w:trPr>
          <w:trHeight w:val="253"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MIMO scheme</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SU/</w:t>
            </w:r>
            <w:r>
              <w:rPr>
                <w:rFonts w:hint="default" w:eastAsia="宋体"/>
                <w:b w:val="0"/>
                <w:bCs w:val="0"/>
                <w:sz w:val="20"/>
                <w:szCs w:val="20"/>
                <w:lang w:val="sv-SE"/>
              </w:rPr>
              <w:t>MU-MIMO with rank adaptation.</w:t>
            </w:r>
          </w:p>
        </w:tc>
      </w:tr>
      <w:tr>
        <w:tblPrEx>
          <w:tblCellMar>
            <w:top w:w="0" w:type="dxa"/>
            <w:left w:w="0" w:type="dxa"/>
            <w:bottom w:w="0" w:type="dxa"/>
            <w:right w:w="0" w:type="dxa"/>
          </w:tblCellMar>
        </w:tblPrEx>
        <w:trPr>
          <w:trHeight w:val="480"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vAlign w:val="center"/>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MIMO layers</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eastAsia="宋体"/>
                <w:b w:val="0"/>
                <w:bCs w:val="0"/>
                <w:sz w:val="20"/>
                <w:szCs w:val="20"/>
                <w:lang w:val="sv-SE" w:eastAsia="zh-CN"/>
              </w:rPr>
            </w:pPr>
            <w:r>
              <w:rPr>
                <w:rFonts w:hint="default" w:eastAsia="宋体"/>
                <w:b w:val="0"/>
                <w:bCs w:val="0"/>
                <w:sz w:val="20"/>
                <w:szCs w:val="20"/>
                <w:lang w:val="sv-SE" w:eastAsia="zh-CN"/>
              </w:rPr>
              <w:t>Maximum MU 4 layers for max rank=1</w:t>
            </w:r>
          </w:p>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Maximum MU 8 layers for max rank=2</w:t>
            </w:r>
          </w:p>
        </w:tc>
      </w:tr>
      <w:tr>
        <w:tblPrEx>
          <w:tblCellMar>
            <w:top w:w="0" w:type="dxa"/>
            <w:left w:w="0" w:type="dxa"/>
            <w:bottom w:w="0" w:type="dxa"/>
            <w:right w:w="0" w:type="dxa"/>
          </w:tblCellMar>
        </w:tblPrEx>
        <w:trPr>
          <w:trHeight w:val="913"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vAlign w:val="center"/>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CSI feedback</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Feedback assumption at least for baseline scheme</w:t>
            </w:r>
          </w:p>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cs="Times New Roman"/>
                <w:b w:val="0"/>
                <w:bCs w:val="0"/>
                <w:sz w:val="20"/>
                <w:szCs w:val="20"/>
                <w:lang w:val="sv-SE" w:eastAsia="zh-CN"/>
              </w:rPr>
              <w:t>CSI feedback periodicity (full CSI feedback) :  5 ms,</w:t>
            </w:r>
          </w:p>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cs="Times New Roman"/>
                <w:b w:val="0"/>
                <w:bCs w:val="0"/>
                <w:sz w:val="20"/>
                <w:szCs w:val="20"/>
                <w:lang w:val="sv-SE" w:eastAsia="zh-CN"/>
              </w:rPr>
              <w:t>Scheduling delay (from CSI feedback to time to apply in scheduling) :  4 ms</w:t>
            </w:r>
          </w:p>
        </w:tc>
      </w:tr>
      <w:tr>
        <w:tblPrEx>
          <w:tblCellMar>
            <w:top w:w="0" w:type="dxa"/>
            <w:left w:w="0" w:type="dxa"/>
            <w:bottom w:w="0" w:type="dxa"/>
            <w:right w:w="0" w:type="dxa"/>
          </w:tblCellMar>
        </w:tblPrEx>
        <w:trPr>
          <w:trHeight w:val="846"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Overhead</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kern w:val="0"/>
                <w:sz w:val="20"/>
                <w:szCs w:val="20"/>
                <w:lang w:val="sv-SE" w:eastAsia="zh-CN" w:bidi="ar"/>
              </w:rPr>
            </w:pPr>
            <w:r>
              <w:rPr>
                <w:rFonts w:hint="default" w:ascii="Times New Roman" w:hAnsi="Times New Roman" w:eastAsia="宋体" w:cs="Times New Roman"/>
                <w:b w:val="0"/>
                <w:bCs w:val="0"/>
                <w:kern w:val="0"/>
                <w:sz w:val="20"/>
                <w:szCs w:val="20"/>
                <w:lang w:val="sv-SE" w:eastAsia="zh-CN" w:bidi="ar"/>
              </w:rPr>
              <w:t>2 OFDM symbols for PDCCH，type 2 for DMRS(24 REs/PRB/slot)</w:t>
            </w:r>
          </w:p>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ascii="Times New Roman" w:hAnsi="Times New Roman" w:eastAsia="宋体" w:cs="Times New Roman"/>
                <w:b w:val="0"/>
                <w:bCs w:val="0"/>
                <w:kern w:val="0"/>
                <w:sz w:val="20"/>
                <w:szCs w:val="20"/>
                <w:lang w:val="sv-SE" w:eastAsia="zh-CN" w:bidi="ar"/>
              </w:rPr>
              <w:t>CSI-RS overhead(32 REs/PRB/5 slot)</w:t>
            </w:r>
          </w:p>
        </w:tc>
      </w:tr>
      <w:tr>
        <w:tblPrEx>
          <w:tblCellMar>
            <w:top w:w="0" w:type="dxa"/>
            <w:left w:w="0" w:type="dxa"/>
            <w:bottom w:w="0" w:type="dxa"/>
            <w:right w:w="0" w:type="dxa"/>
          </w:tblCellMar>
        </w:tblPrEx>
        <w:trPr>
          <w:trHeight w:val="253"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Traffic model</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FTP 3</w:t>
            </w:r>
          </w:p>
        </w:tc>
      </w:tr>
      <w:tr>
        <w:tblPrEx>
          <w:shd w:val="clear" w:color="auto" w:fill="FFFFFF"/>
          <w:tblCellMar>
            <w:top w:w="0" w:type="dxa"/>
            <w:left w:w="0" w:type="dxa"/>
            <w:bottom w:w="0" w:type="dxa"/>
            <w:right w:w="0" w:type="dxa"/>
          </w:tblCellMar>
        </w:tblPrEx>
        <w:trPr>
          <w:trHeight w:val="90"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Traffic load (Resource utilization)</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napToGrid/>
                <w:sz w:val="20"/>
                <w:szCs w:val="20"/>
                <w:lang w:val="sv-SE" w:eastAsia="zh-CN"/>
              </w:rPr>
              <w:t xml:space="preserve">RU </w:t>
            </w:r>
            <w:r>
              <w:rPr>
                <w:rFonts w:hint="default" w:eastAsia="宋体"/>
                <w:b w:val="0"/>
                <w:bCs w:val="0"/>
                <w:snapToGrid/>
                <w:sz w:val="20"/>
                <w:szCs w:val="20"/>
                <w:lang w:val="sv-SE"/>
              </w:rPr>
              <w:t>50</w:t>
            </w:r>
            <w:r>
              <w:rPr>
                <w:rFonts w:hint="eastAsia" w:eastAsia="宋体"/>
                <w:b w:val="0"/>
                <w:bCs w:val="0"/>
                <w:snapToGrid/>
                <w:sz w:val="20"/>
                <w:szCs w:val="20"/>
                <w:lang w:val="en-US" w:eastAsia="zh-CN"/>
              </w:rPr>
              <w:t>%</w:t>
            </w:r>
            <w:r>
              <w:rPr>
                <w:rFonts w:hint="default" w:eastAsia="宋体"/>
                <w:b w:val="0"/>
                <w:bCs w:val="0"/>
                <w:snapToGrid/>
                <w:sz w:val="20"/>
                <w:szCs w:val="20"/>
                <w:lang w:val="sv-SE" w:eastAsia="zh-CN"/>
              </w:rPr>
              <w:t xml:space="preserve"> and </w:t>
            </w:r>
            <w:r>
              <w:rPr>
                <w:rFonts w:hint="default" w:eastAsia="宋体"/>
                <w:b w:val="0"/>
                <w:bCs w:val="0"/>
                <w:snapToGrid/>
                <w:sz w:val="20"/>
                <w:szCs w:val="20"/>
                <w:lang w:val="sv-SE"/>
              </w:rPr>
              <w:t>70%</w:t>
            </w:r>
          </w:p>
        </w:tc>
      </w:tr>
      <w:tr>
        <w:tblPrEx>
          <w:tblCellMar>
            <w:top w:w="0" w:type="dxa"/>
            <w:left w:w="0" w:type="dxa"/>
            <w:bottom w:w="0" w:type="dxa"/>
            <w:right w:w="0" w:type="dxa"/>
          </w:tblCellMar>
        </w:tblPrEx>
        <w:trPr>
          <w:trHeight w:val="223"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UE distribution</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80% indoor (3km/h), 20% outdoor (30km/h)</w:t>
            </w:r>
          </w:p>
        </w:tc>
      </w:tr>
      <w:tr>
        <w:tblPrEx>
          <w:shd w:val="clear" w:color="auto" w:fill="FFFFFF"/>
          <w:tblCellMar>
            <w:top w:w="0" w:type="dxa"/>
            <w:left w:w="0" w:type="dxa"/>
            <w:bottom w:w="0" w:type="dxa"/>
            <w:right w:w="0" w:type="dxa"/>
          </w:tblCellMar>
        </w:tblPrEx>
        <w:trPr>
          <w:trHeight w:val="245"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UE receiver</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 xml:space="preserve">MMSE-IRC </w:t>
            </w:r>
          </w:p>
        </w:tc>
      </w:tr>
      <w:tr>
        <w:tblPrEx>
          <w:tblCellMar>
            <w:top w:w="0" w:type="dxa"/>
            <w:left w:w="0" w:type="dxa"/>
            <w:bottom w:w="0" w:type="dxa"/>
            <w:right w:w="0" w:type="dxa"/>
          </w:tblCellMar>
        </w:tblPrEx>
        <w:trPr>
          <w:trHeight w:val="170"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Feedback assumption</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Realistic</w:t>
            </w:r>
          </w:p>
        </w:tc>
      </w:tr>
      <w:tr>
        <w:tblPrEx>
          <w:shd w:val="clear" w:color="auto" w:fill="FFFFFF"/>
          <w:tblCellMar>
            <w:top w:w="0" w:type="dxa"/>
            <w:left w:w="0" w:type="dxa"/>
            <w:bottom w:w="0" w:type="dxa"/>
            <w:right w:w="0" w:type="dxa"/>
          </w:tblCellMar>
        </w:tblPrEx>
        <w:trPr>
          <w:trHeight w:val="215"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Channel estimation         </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Realistic </w:t>
            </w:r>
          </w:p>
        </w:tc>
      </w:tr>
      <w:tr>
        <w:tblPrEx>
          <w:tblCellMar>
            <w:top w:w="0" w:type="dxa"/>
            <w:left w:w="0" w:type="dxa"/>
            <w:bottom w:w="0" w:type="dxa"/>
            <w:right w:w="0" w:type="dxa"/>
          </w:tblCellMar>
        </w:tblPrEx>
        <w:trPr>
          <w:trHeight w:val="283"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Evaluation Metric</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 xml:space="preserve">Throughput and CSI feedback overhead </w:t>
            </w:r>
          </w:p>
        </w:tc>
      </w:tr>
      <w:tr>
        <w:tblPrEx>
          <w:tblCellMar>
            <w:top w:w="0" w:type="dxa"/>
            <w:left w:w="0" w:type="dxa"/>
            <w:bottom w:w="0" w:type="dxa"/>
            <w:right w:w="0" w:type="dxa"/>
          </w:tblCellMar>
        </w:tblPrEx>
        <w:trPr>
          <w:trHeight w:val="323" w:hRule="atLeast"/>
          <w:jc w:val="center"/>
        </w:trPr>
        <w:tc>
          <w:tcPr>
            <w:tcW w:w="0" w:type="auto"/>
            <w:gridSpan w:val="2"/>
            <w:tcBorders>
              <w:top w:val="single" w:color="auto" w:sz="8" w:space="0"/>
              <w:left w:val="single" w:color="auto" w:sz="8" w:space="0"/>
              <w:bottom w:val="single" w:color="auto" w:sz="8" w:space="0"/>
              <w:right w:val="single" w:color="auto" w:sz="8" w:space="0"/>
            </w:tcBorders>
            <w:shd w:val="clear" w:color="auto" w:fill="FFFFFF"/>
            <w:noWrap w:val="0"/>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Baseline for performance evaluation</w:t>
            </w:r>
          </w:p>
        </w:tc>
        <w:tc>
          <w:tcPr>
            <w:tcW w:w="0" w:type="auto"/>
            <w:tcBorders>
              <w:top w:val="single" w:color="auto" w:sz="8" w:space="0"/>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rPr>
              <w:t xml:space="preserve">Rel-16 TypeII Codebook </w:t>
            </w:r>
          </w:p>
        </w:tc>
      </w:tr>
    </w:tbl>
    <w:p>
      <w:pPr>
        <w:pStyle w:val="64"/>
        <w:spacing w:after="0" w:line="240" w:lineRule="auto"/>
        <w:rPr>
          <w:rFonts w:hint="default" w:ascii="Times New Roman" w:hAnsi="Times New Roman" w:eastAsia="Malgun Gothic" w:cs="Times New Roman"/>
          <w:sz w:val="20"/>
          <w:szCs w:val="20"/>
          <w:lang w:val="sv-SE" w:eastAsia="zh-CN"/>
        </w:rPr>
      </w:pPr>
    </w:p>
    <w:p>
      <w:pPr>
        <w:pStyle w:val="64"/>
        <w:spacing w:after="0" w:line="240" w:lineRule="auto"/>
        <w:jc w:val="center"/>
        <w:rPr>
          <w:rFonts w:hint="default" w:ascii="Times New Roman" w:hAnsi="Times New Roman" w:eastAsia="Malgun Gothic" w:cs="Times New Roman"/>
          <w:sz w:val="20"/>
          <w:szCs w:val="20"/>
          <w:lang w:val="sv-SE" w:eastAsia="zh-CN"/>
        </w:rPr>
      </w:pPr>
      <w:r>
        <w:rPr>
          <w:rFonts w:hint="default" w:ascii="Times New Roman" w:hAnsi="Times New Roman" w:eastAsia="Malgun Gothic" w:cs="Times New Roman"/>
          <w:b w:val="0"/>
          <w:bCs w:val="0"/>
          <w:sz w:val="20"/>
          <w:szCs w:val="20"/>
          <w:lang w:val="sv-SE" w:eastAsia="zh-CN"/>
        </w:rPr>
        <w:t xml:space="preserve">Table </w:t>
      </w:r>
      <w:r>
        <w:rPr>
          <w:rFonts w:hint="eastAsia" w:eastAsia="Malgun Gothic" w:cs="Times New Roman"/>
          <w:b w:val="0"/>
          <w:bCs w:val="0"/>
          <w:sz w:val="20"/>
          <w:szCs w:val="20"/>
          <w:lang w:val="en-US" w:eastAsia="zh-CN"/>
        </w:rPr>
        <w:t>6</w:t>
      </w:r>
      <w:r>
        <w:rPr>
          <w:rFonts w:hint="default" w:ascii="Times New Roman" w:hAnsi="Times New Roman" w:eastAsia="Malgun Gothic" w:cs="Times New Roman"/>
          <w:b w:val="0"/>
          <w:bCs w:val="0"/>
          <w:sz w:val="20"/>
          <w:szCs w:val="20"/>
          <w:lang w:val="sv-SE" w:eastAsia="zh-CN"/>
        </w:rPr>
        <w:t>-2</w:t>
      </w:r>
      <w:r>
        <w:rPr>
          <w:rFonts w:hint="default" w:ascii="Times New Roman" w:hAnsi="Times New Roman" w:eastAsia="Malgun Gothic" w:cs="Times New Roman"/>
          <w:sz w:val="20"/>
          <w:szCs w:val="20"/>
          <w:lang w:val="sv-SE" w:eastAsia="zh-CN"/>
        </w:rPr>
        <w:t xml:space="preserve"> </w:t>
      </w:r>
      <w:r>
        <w:rPr>
          <w:rFonts w:ascii="Times New Roman" w:hAnsi="Times New Roman" w:eastAsia="Malgun Gothic" w:cs="Times New Roman"/>
          <w:sz w:val="20"/>
          <w:szCs w:val="20"/>
          <w:lang w:val="sv-SE"/>
        </w:rPr>
        <w:t xml:space="preserve"> </w:t>
      </w:r>
      <w:r>
        <w:rPr>
          <w:rFonts w:hint="default" w:ascii="Times New Roman" w:hAnsi="Times New Roman" w:eastAsia="Malgun Gothic" w:cs="Times New Roman"/>
          <w:sz w:val="20"/>
          <w:szCs w:val="20"/>
          <w:lang w:val="sv-SE" w:eastAsia="zh-CN"/>
        </w:rPr>
        <w:t>Training parameters for AI/ML model</w:t>
      </w:r>
    </w:p>
    <w:tbl>
      <w:tblPr>
        <w:tblStyle w:val="23"/>
        <w:tblW w:w="920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Layout w:type="autofit"/>
        <w:tblCellMar>
          <w:top w:w="0" w:type="dxa"/>
          <w:left w:w="0" w:type="dxa"/>
          <w:bottom w:w="0" w:type="dxa"/>
          <w:right w:w="0" w:type="dxa"/>
        </w:tblCellMar>
      </w:tblPr>
      <w:tblGrid>
        <w:gridCol w:w="3048"/>
        <w:gridCol w:w="616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PrEx>
        <w:trPr>
          <w:trHeight w:val="312" w:hRule="atLeast"/>
          <w:jc w:val="center"/>
        </w:trPr>
        <w:tc>
          <w:tcPr>
            <w:tcW w:w="3048" w:type="dxa"/>
            <w:tcBorders>
              <w:tl2br w:val="nil"/>
              <w:tr2bl w:val="nil"/>
            </w:tcBorders>
            <w:shd w:val="clear" w:color="auto" w:fill="D9D9D9"/>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rPr>
            </w:pPr>
            <w:r>
              <w:rPr>
                <w:rFonts w:hint="default" w:ascii="Times New Roman" w:hAnsi="Times New Roman" w:eastAsia="Malgun Gothic" w:cs="Times New Roman"/>
                <w:b w:val="0"/>
                <w:bCs w:val="0"/>
                <w:sz w:val="20"/>
                <w:szCs w:val="20"/>
                <w:lang w:val="sv-SE" w:eastAsia="zh-CN"/>
              </w:rPr>
              <w:t>Parameter</w:t>
            </w:r>
          </w:p>
        </w:tc>
        <w:tc>
          <w:tcPr>
            <w:tcW w:w="6161" w:type="dxa"/>
            <w:tcBorders>
              <w:tl2br w:val="nil"/>
              <w:tr2bl w:val="nil"/>
            </w:tcBorders>
            <w:shd w:val="clear" w:color="auto" w:fill="D9D9D9"/>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rPr>
            </w:pPr>
            <w:r>
              <w:rPr>
                <w:rFonts w:hint="default" w:ascii="Times New Roman" w:hAnsi="Times New Roman" w:eastAsia="Malgun Gothic" w:cs="Times New Roman"/>
                <w:b w:val="0"/>
                <w:bCs w:val="0"/>
                <w:sz w:val="20"/>
                <w:szCs w:val="20"/>
                <w:lang w:val="sv-SE" w:eastAsia="zh-CN"/>
              </w:rPr>
              <w:t>Value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56"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rPr>
            </w:pPr>
            <w:r>
              <w:rPr>
                <w:rFonts w:hint="default" w:ascii="Times New Roman" w:hAnsi="Times New Roman" w:eastAsia="Malgun Gothic" w:cs="Times New Roman"/>
                <w:sz w:val="20"/>
                <w:szCs w:val="20"/>
                <w:lang w:val="sv-SE" w:eastAsia="zh-CN"/>
              </w:rPr>
              <w:t>Backbone</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rPr>
            </w:pPr>
            <w:r>
              <w:rPr>
                <w:rFonts w:hint="default" w:ascii="Times New Roman" w:hAnsi="Times New Roman" w:eastAsia="Malgun Gothic" w:cs="Times New Roman"/>
                <w:sz w:val="20"/>
                <w:szCs w:val="20"/>
                <w:lang w:val="sv-SE" w:eastAsia="zh-CN"/>
              </w:rPr>
              <w:t>Transformer</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12"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rPr>
            </w:pPr>
            <w:r>
              <w:rPr>
                <w:rFonts w:hint="default" w:ascii="Times New Roman" w:hAnsi="Times New Roman" w:eastAsia="Malgun Gothic" w:cs="Times New Roman"/>
                <w:sz w:val="20"/>
                <w:szCs w:val="20"/>
                <w:lang w:val="sv-SE" w:eastAsia="zh-CN"/>
              </w:rPr>
              <w:t>Parameter type</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rPr>
            </w:pPr>
            <w:r>
              <w:rPr>
                <w:rFonts w:hint="default" w:ascii="Times New Roman" w:hAnsi="Times New Roman" w:eastAsia="Malgun Gothic" w:cs="Times New Roman"/>
                <w:sz w:val="20"/>
                <w:szCs w:val="20"/>
                <w:lang w:val="sv-SE" w:eastAsia="zh-CN"/>
              </w:rPr>
              <w:t>Real value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197"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Input CSI type</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Eigenvectors of the ideal channel matrix estimated by UE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31"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Output CSI type     </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Recovered eigenvectors by AI/ML model in gNB</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241"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Data-processing</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Normalization</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211"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Quantization</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Vector quantization</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55"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Training dataset</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600000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251"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Validation dataset</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10000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198"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Testing dataset</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20000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86"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Batch size</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400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312"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Optimizer</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Adam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86"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Loss function</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MSE</w:t>
            </w:r>
          </w:p>
        </w:tc>
      </w:tr>
    </w:tbl>
    <w:p>
      <w:pPr>
        <w:keepNext w:val="0"/>
        <w:keepLines w:val="0"/>
        <w:pageBreakBefore w:val="0"/>
        <w:widowControl/>
        <w:suppressLineNumbers w:val="0"/>
        <w:kinsoku/>
        <w:wordWrap/>
        <w:overflowPunct/>
        <w:topLinePunct w:val="0"/>
        <w:autoSpaceDE/>
        <w:autoSpaceDN/>
        <w:bidi w:val="0"/>
        <w:adjustRightInd w:val="0"/>
        <w:snapToGrid w:val="0"/>
        <w:spacing w:before="120" w:beforeLines="50" w:beforeAutospacing="0" w:after="120" w:afterLines="50" w:afterAutospacing="0" w:line="288" w:lineRule="auto"/>
        <w:ind w:left="0" w:right="0"/>
        <w:jc w:val="both"/>
        <w:textAlignment w:val="auto"/>
        <w:rPr>
          <w:rFonts w:hint="eastAsia" w:eastAsia="微软雅黑"/>
          <w:lang w:val="en-US" w:eastAsia="zh-CN"/>
        </w:rPr>
      </w:pPr>
    </w:p>
    <w:p>
      <w:pPr>
        <w:pStyle w:val="73"/>
        <w:numPr>
          <w:ilvl w:val="255"/>
          <w:numId w:val="0"/>
        </w:numPr>
        <w:snapToGrid w:val="0"/>
        <w:rPr>
          <w:bCs/>
          <w:sz w:val="20"/>
          <w:szCs w:val="20"/>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4002EFF" w:usb1="C000247B" w:usb2="00000009" w:usb3="00000000" w:csb0="200001FF" w:csb1="00000000"/>
  </w:font>
  <w:font w:name="华光标题黑_CNKI">
    <w:altName w:val="黑体"/>
    <w:panose1 w:val="02000500000000000000"/>
    <w:charset w:val="86"/>
    <w:family w:val="auto"/>
    <w:pitch w:val="default"/>
    <w:sig w:usb0="00000000" w:usb1="00000000" w:usb2="00000016" w:usb3="00000000" w:csb0="0004000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F7476DDF"/>
    <w:multiLevelType w:val="multilevel"/>
    <w:tmpl w:val="F7476DDF"/>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F8B25ACA"/>
    <w:multiLevelType w:val="multilevel"/>
    <w:tmpl w:val="F8B25ACA"/>
    <w:lvl w:ilvl="0" w:tentative="0">
      <w:start w:val="1"/>
      <w:numFmt w:val="bullet"/>
      <w:lvlText w:val="∙"/>
      <w:lvlJc w:val="left"/>
      <w:pPr>
        <w:tabs>
          <w:tab w:val="left" w:pos="0"/>
        </w:tabs>
        <w:ind w:left="420" w:hanging="420"/>
      </w:pPr>
      <w:rPr>
        <w:rFonts w:ascii="Arial" w:hAnsi="Arial" w:cs="Aria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C7C1730"/>
    <w:multiLevelType w:val="multilevel"/>
    <w:tmpl w:val="0C7C1730"/>
    <w:lvl w:ilvl="0" w:tentative="0">
      <w:start w:val="1"/>
      <w:numFmt w:val="bullet"/>
      <w:lvlText w:val=""/>
      <w:lvlJc w:val="left"/>
      <w:pPr>
        <w:ind w:left="420" w:hanging="420"/>
      </w:pPr>
      <w:rPr>
        <w:rFonts w:hint="default" w:ascii="Symbol" w:hAnsi="Symbol"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138161EC"/>
    <w:multiLevelType w:val="multilevel"/>
    <w:tmpl w:val="138161EC"/>
    <w:lvl w:ilvl="0" w:tentative="0">
      <w:start w:val="5"/>
      <w:numFmt w:val="bullet"/>
      <w:lvlText w:val=""/>
      <w:lvlJc w:val="left"/>
      <w:pPr>
        <w:ind w:left="420" w:hanging="420"/>
      </w:pPr>
      <w:rPr>
        <w:rFonts w:hint="default" w:ascii="Symbol" w:hAnsi="Symbol"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2033F551"/>
    <w:multiLevelType w:val="singleLevel"/>
    <w:tmpl w:val="2033F551"/>
    <w:lvl w:ilvl="0" w:tentative="0">
      <w:start w:val="1"/>
      <w:numFmt w:val="decimal"/>
      <w:suff w:val="space"/>
      <w:lvlText w:val="[%1]"/>
      <w:lvlJc w:val="left"/>
    </w:lvl>
  </w:abstractNum>
  <w:abstractNum w:abstractNumId="8">
    <w:nsid w:val="21DA6A41"/>
    <w:multiLevelType w:val="multilevel"/>
    <w:tmpl w:val="21DA6A41"/>
    <w:lvl w:ilvl="0" w:tentative="0">
      <w:start w:val="1"/>
      <w:numFmt w:val="bullet"/>
      <w:lvlText w:val=""/>
      <w:lvlJc w:val="left"/>
      <w:pPr>
        <w:ind w:left="420" w:hanging="420"/>
      </w:pPr>
      <w:rPr>
        <w:rFonts w:hint="default" w:ascii="Symbol" w:hAnsi="Symbol"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0">
    <w:nsid w:val="2A209BD3"/>
    <w:multiLevelType w:val="singleLevel"/>
    <w:tmpl w:val="2A209BD3"/>
    <w:lvl w:ilvl="0" w:tentative="0">
      <w:start w:val="1"/>
      <w:numFmt w:val="bullet"/>
      <w:lvlText w:val=""/>
      <w:lvlJc w:val="left"/>
      <w:pPr>
        <w:tabs>
          <w:tab w:val="left" w:pos="420"/>
        </w:tabs>
        <w:ind w:left="840" w:hanging="420"/>
      </w:pPr>
      <w:rPr>
        <w:rFonts w:hint="default" w:ascii="Wingdings" w:hAnsi="Wingdings"/>
      </w:rPr>
    </w:lvl>
  </w:abstractNum>
  <w:abstractNum w:abstractNumId="11">
    <w:nsid w:val="2C031910"/>
    <w:multiLevelType w:val="multilevel"/>
    <w:tmpl w:val="2C031910"/>
    <w:lvl w:ilvl="0" w:tentative="0">
      <w:start w:val="1"/>
      <w:numFmt w:val="bullet"/>
      <w:lvlText w:val=""/>
      <w:lvlJc w:val="left"/>
      <w:pPr>
        <w:ind w:left="360" w:hanging="360"/>
      </w:pPr>
      <w:rPr>
        <w:rFonts w:hint="default" w:ascii="Symbol" w:hAnsi="Symbol"/>
        <w:color w:val="auto"/>
      </w:rPr>
    </w:lvl>
    <w:lvl w:ilvl="1" w:tentative="0">
      <w:start w:val="1"/>
      <w:numFmt w:val="bullet"/>
      <w:lvlText w:val="o"/>
      <w:lvlJc w:val="left"/>
      <w:pPr>
        <w:ind w:left="1080" w:hanging="360"/>
      </w:pPr>
      <w:rPr>
        <w:rFonts w:hint="default" w:ascii="Courier New" w:hAnsi="Courier New" w:cs="Courier New"/>
        <w:sz w:val="22"/>
      </w:rPr>
    </w:lvl>
    <w:lvl w:ilvl="2" w:tentative="0">
      <w:start w:val="1"/>
      <w:numFmt w:val="bullet"/>
      <w:lvlText w:val=""/>
      <w:lvlJc w:val="left"/>
      <w:pPr>
        <w:ind w:left="1800" w:hanging="360"/>
      </w:pPr>
      <w:rPr>
        <w:rFonts w:hint="default" w:ascii="Wingdings" w:hAnsi="Wingdings"/>
        <w:sz w:val="22"/>
        <w:szCs w:val="22"/>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37F81265"/>
    <w:multiLevelType w:val="singleLevel"/>
    <w:tmpl w:val="37F81265"/>
    <w:lvl w:ilvl="0" w:tentative="0">
      <w:start w:val="1"/>
      <w:numFmt w:val="bullet"/>
      <w:lvlText w:val=""/>
      <w:lvlJc w:val="left"/>
      <w:pPr>
        <w:ind w:left="420" w:hanging="420"/>
      </w:pPr>
      <w:rPr>
        <w:rFonts w:hint="default" w:ascii="Wingdings" w:hAnsi="Wingdings"/>
      </w:rPr>
    </w:lvl>
  </w:abstractNum>
  <w:abstractNum w:abstractNumId="13">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14">
    <w:nsid w:val="4C5D46E5"/>
    <w:multiLevelType w:val="multilevel"/>
    <w:tmpl w:val="4C5D46E5"/>
    <w:lvl w:ilvl="0" w:tentative="0">
      <w:start w:val="5"/>
      <w:numFmt w:val="bullet"/>
      <w:lvlText w:val=""/>
      <w:lvlJc w:val="left"/>
      <w:pPr>
        <w:ind w:left="420" w:hanging="420"/>
      </w:pPr>
      <w:rPr>
        <w:rFonts w:hint="default" w:ascii="Symbol" w:hAnsi="Symbol"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3"/>
  </w:num>
  <w:num w:numId="3">
    <w:abstractNumId w:val="16"/>
  </w:num>
  <w:num w:numId="4">
    <w:abstractNumId w:val="4"/>
  </w:num>
  <w:num w:numId="5">
    <w:abstractNumId w:val="15"/>
  </w:num>
  <w:num w:numId="6">
    <w:abstractNumId w:val="13"/>
  </w:num>
  <w:num w:numId="7">
    <w:abstractNumId w:val="9"/>
  </w:num>
  <w:num w:numId="8">
    <w:abstractNumId w:val="11"/>
  </w:num>
  <w:num w:numId="9">
    <w:abstractNumId w:val="14"/>
  </w:num>
  <w:num w:numId="10">
    <w:abstractNumId w:val="6"/>
  </w:num>
  <w:num w:numId="11">
    <w:abstractNumId w:val="5"/>
  </w:num>
  <w:num w:numId="12">
    <w:abstractNumId w:val="2"/>
  </w:num>
  <w:num w:numId="13">
    <w:abstractNumId w:val="8"/>
  </w:num>
  <w:num w:numId="14">
    <w:abstractNumId w:val="1"/>
  </w:num>
  <w:num w:numId="15">
    <w:abstractNumId w:val="10"/>
  </w:num>
  <w:num w:numId="16">
    <w:abstractNumId w:val="1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documentProtection w:enforcement="0"/>
  <w:defaultTabStop w:val="42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5454E"/>
    <w:rsid w:val="01242C11"/>
    <w:rsid w:val="013B5510"/>
    <w:rsid w:val="013C4497"/>
    <w:rsid w:val="013D13C6"/>
    <w:rsid w:val="01422B07"/>
    <w:rsid w:val="01462EFE"/>
    <w:rsid w:val="015E0BE9"/>
    <w:rsid w:val="016847E7"/>
    <w:rsid w:val="018F1416"/>
    <w:rsid w:val="01AB094A"/>
    <w:rsid w:val="01AE21DC"/>
    <w:rsid w:val="01B306E4"/>
    <w:rsid w:val="01D27A5F"/>
    <w:rsid w:val="01F37365"/>
    <w:rsid w:val="02004B2C"/>
    <w:rsid w:val="0201766A"/>
    <w:rsid w:val="02151F95"/>
    <w:rsid w:val="02274CF6"/>
    <w:rsid w:val="022A4AA1"/>
    <w:rsid w:val="022E47B0"/>
    <w:rsid w:val="02320E86"/>
    <w:rsid w:val="02554999"/>
    <w:rsid w:val="02565169"/>
    <w:rsid w:val="02574326"/>
    <w:rsid w:val="025B75F9"/>
    <w:rsid w:val="02762CB4"/>
    <w:rsid w:val="02767EF6"/>
    <w:rsid w:val="027F75CB"/>
    <w:rsid w:val="02874D3F"/>
    <w:rsid w:val="029B47FF"/>
    <w:rsid w:val="02A24B6E"/>
    <w:rsid w:val="02B34E07"/>
    <w:rsid w:val="02DC5D29"/>
    <w:rsid w:val="02E818F1"/>
    <w:rsid w:val="02EE6889"/>
    <w:rsid w:val="030F5EB8"/>
    <w:rsid w:val="031B3D3A"/>
    <w:rsid w:val="03300F14"/>
    <w:rsid w:val="03382F46"/>
    <w:rsid w:val="033A53C5"/>
    <w:rsid w:val="0362687D"/>
    <w:rsid w:val="03653EA6"/>
    <w:rsid w:val="037C375A"/>
    <w:rsid w:val="037C3EB8"/>
    <w:rsid w:val="037C5BED"/>
    <w:rsid w:val="038317D7"/>
    <w:rsid w:val="03871F70"/>
    <w:rsid w:val="03915486"/>
    <w:rsid w:val="03AE2B70"/>
    <w:rsid w:val="03C200B6"/>
    <w:rsid w:val="03D81924"/>
    <w:rsid w:val="03E9024B"/>
    <w:rsid w:val="03E925DE"/>
    <w:rsid w:val="03EF321E"/>
    <w:rsid w:val="03F638B5"/>
    <w:rsid w:val="03F925CC"/>
    <w:rsid w:val="04046BA2"/>
    <w:rsid w:val="042B188D"/>
    <w:rsid w:val="04314521"/>
    <w:rsid w:val="043A302C"/>
    <w:rsid w:val="043B4D0A"/>
    <w:rsid w:val="043F479D"/>
    <w:rsid w:val="04515159"/>
    <w:rsid w:val="045453B9"/>
    <w:rsid w:val="04694EAC"/>
    <w:rsid w:val="046A03D5"/>
    <w:rsid w:val="046C35A2"/>
    <w:rsid w:val="0492209E"/>
    <w:rsid w:val="049406C4"/>
    <w:rsid w:val="04B345F7"/>
    <w:rsid w:val="04BE7DD0"/>
    <w:rsid w:val="04CD0148"/>
    <w:rsid w:val="04EB3650"/>
    <w:rsid w:val="05032B92"/>
    <w:rsid w:val="050D0125"/>
    <w:rsid w:val="0520043C"/>
    <w:rsid w:val="052B2B3D"/>
    <w:rsid w:val="054445DB"/>
    <w:rsid w:val="055A06C9"/>
    <w:rsid w:val="05644CA9"/>
    <w:rsid w:val="056B33A0"/>
    <w:rsid w:val="05702DF2"/>
    <w:rsid w:val="05733EFD"/>
    <w:rsid w:val="058A745F"/>
    <w:rsid w:val="058D2653"/>
    <w:rsid w:val="05930449"/>
    <w:rsid w:val="05A11E98"/>
    <w:rsid w:val="05B56F8C"/>
    <w:rsid w:val="05C06E8C"/>
    <w:rsid w:val="05CF1D27"/>
    <w:rsid w:val="05EA3121"/>
    <w:rsid w:val="05EB37CA"/>
    <w:rsid w:val="05EF39F0"/>
    <w:rsid w:val="06073C3A"/>
    <w:rsid w:val="06093003"/>
    <w:rsid w:val="060D79A1"/>
    <w:rsid w:val="060E00E0"/>
    <w:rsid w:val="06197729"/>
    <w:rsid w:val="06257099"/>
    <w:rsid w:val="0632692A"/>
    <w:rsid w:val="064244D9"/>
    <w:rsid w:val="06511ACC"/>
    <w:rsid w:val="06564BA4"/>
    <w:rsid w:val="067751BD"/>
    <w:rsid w:val="069516AB"/>
    <w:rsid w:val="06A11B02"/>
    <w:rsid w:val="06B34C51"/>
    <w:rsid w:val="06BA6ABF"/>
    <w:rsid w:val="06C62058"/>
    <w:rsid w:val="06CF7159"/>
    <w:rsid w:val="06D32D7E"/>
    <w:rsid w:val="06E21138"/>
    <w:rsid w:val="06E64C63"/>
    <w:rsid w:val="06F24EF2"/>
    <w:rsid w:val="07470651"/>
    <w:rsid w:val="074F79E7"/>
    <w:rsid w:val="075815C4"/>
    <w:rsid w:val="07934010"/>
    <w:rsid w:val="07973398"/>
    <w:rsid w:val="079D12CF"/>
    <w:rsid w:val="07A46BE4"/>
    <w:rsid w:val="07AE7932"/>
    <w:rsid w:val="07B814E5"/>
    <w:rsid w:val="07D013A8"/>
    <w:rsid w:val="07D648D8"/>
    <w:rsid w:val="07E22A7A"/>
    <w:rsid w:val="07FD44E9"/>
    <w:rsid w:val="0805407D"/>
    <w:rsid w:val="08127126"/>
    <w:rsid w:val="08132E8B"/>
    <w:rsid w:val="081D706E"/>
    <w:rsid w:val="085D519A"/>
    <w:rsid w:val="086378F2"/>
    <w:rsid w:val="086D1BC3"/>
    <w:rsid w:val="08706B4B"/>
    <w:rsid w:val="088B79C8"/>
    <w:rsid w:val="08CE61CB"/>
    <w:rsid w:val="08D2064E"/>
    <w:rsid w:val="08F44BC5"/>
    <w:rsid w:val="08FA203B"/>
    <w:rsid w:val="0923103D"/>
    <w:rsid w:val="093A1D12"/>
    <w:rsid w:val="093A51B7"/>
    <w:rsid w:val="094B14E7"/>
    <w:rsid w:val="095017F1"/>
    <w:rsid w:val="095256C8"/>
    <w:rsid w:val="096322C1"/>
    <w:rsid w:val="09664D4F"/>
    <w:rsid w:val="096807A5"/>
    <w:rsid w:val="0970282E"/>
    <w:rsid w:val="09763346"/>
    <w:rsid w:val="09AB29D4"/>
    <w:rsid w:val="09E87090"/>
    <w:rsid w:val="09FD0440"/>
    <w:rsid w:val="0A0518AB"/>
    <w:rsid w:val="0A0D50DF"/>
    <w:rsid w:val="0A32370E"/>
    <w:rsid w:val="0A3247B9"/>
    <w:rsid w:val="0A57721F"/>
    <w:rsid w:val="0A585A2D"/>
    <w:rsid w:val="0A594E3E"/>
    <w:rsid w:val="0A5C768D"/>
    <w:rsid w:val="0A6F50FD"/>
    <w:rsid w:val="0A934843"/>
    <w:rsid w:val="0A980D85"/>
    <w:rsid w:val="0A9E4A8D"/>
    <w:rsid w:val="0A9F2012"/>
    <w:rsid w:val="0AAA6D9C"/>
    <w:rsid w:val="0AB15DD5"/>
    <w:rsid w:val="0AB53627"/>
    <w:rsid w:val="0AB6376C"/>
    <w:rsid w:val="0AC12E77"/>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87DA5"/>
    <w:rsid w:val="0B595FAD"/>
    <w:rsid w:val="0B6E0FF5"/>
    <w:rsid w:val="0B7646AE"/>
    <w:rsid w:val="0B827907"/>
    <w:rsid w:val="0B8C4C1A"/>
    <w:rsid w:val="0B9549DB"/>
    <w:rsid w:val="0B981D03"/>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A97E28"/>
    <w:rsid w:val="0CFB1DB9"/>
    <w:rsid w:val="0D103D70"/>
    <w:rsid w:val="0D220294"/>
    <w:rsid w:val="0D283356"/>
    <w:rsid w:val="0D3A4A42"/>
    <w:rsid w:val="0D5773D6"/>
    <w:rsid w:val="0D594DB6"/>
    <w:rsid w:val="0D632B1E"/>
    <w:rsid w:val="0D6E771D"/>
    <w:rsid w:val="0D733852"/>
    <w:rsid w:val="0D7D7848"/>
    <w:rsid w:val="0D80206A"/>
    <w:rsid w:val="0D8E173E"/>
    <w:rsid w:val="0DA10A04"/>
    <w:rsid w:val="0DD74FA9"/>
    <w:rsid w:val="0DF13B47"/>
    <w:rsid w:val="0E0A5187"/>
    <w:rsid w:val="0E332166"/>
    <w:rsid w:val="0E3917FF"/>
    <w:rsid w:val="0E613656"/>
    <w:rsid w:val="0E72787E"/>
    <w:rsid w:val="0E86024B"/>
    <w:rsid w:val="0E983A75"/>
    <w:rsid w:val="0E9F5739"/>
    <w:rsid w:val="0EAA088B"/>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3F168D"/>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E1A70"/>
    <w:rsid w:val="10EF5ED1"/>
    <w:rsid w:val="112A5200"/>
    <w:rsid w:val="112B7604"/>
    <w:rsid w:val="11306888"/>
    <w:rsid w:val="114C4009"/>
    <w:rsid w:val="1168799E"/>
    <w:rsid w:val="118B5FDD"/>
    <w:rsid w:val="11A10C39"/>
    <w:rsid w:val="11A539E2"/>
    <w:rsid w:val="11A64DBC"/>
    <w:rsid w:val="11AF324A"/>
    <w:rsid w:val="11B31B1D"/>
    <w:rsid w:val="11B814E6"/>
    <w:rsid w:val="11C557B7"/>
    <w:rsid w:val="120B6EA9"/>
    <w:rsid w:val="1228310E"/>
    <w:rsid w:val="12313D6F"/>
    <w:rsid w:val="12325B1D"/>
    <w:rsid w:val="1244691E"/>
    <w:rsid w:val="1251591B"/>
    <w:rsid w:val="12610602"/>
    <w:rsid w:val="126B461E"/>
    <w:rsid w:val="127D72F2"/>
    <w:rsid w:val="12A908D3"/>
    <w:rsid w:val="12AA7F02"/>
    <w:rsid w:val="12B31A9B"/>
    <w:rsid w:val="12B47253"/>
    <w:rsid w:val="12C14396"/>
    <w:rsid w:val="12DE33CA"/>
    <w:rsid w:val="12DF26D3"/>
    <w:rsid w:val="12EA7758"/>
    <w:rsid w:val="12FC274E"/>
    <w:rsid w:val="12FF52DE"/>
    <w:rsid w:val="13030235"/>
    <w:rsid w:val="13063F94"/>
    <w:rsid w:val="13344C16"/>
    <w:rsid w:val="1343505A"/>
    <w:rsid w:val="13544A6B"/>
    <w:rsid w:val="13596CEC"/>
    <w:rsid w:val="135C3AB9"/>
    <w:rsid w:val="136B08B3"/>
    <w:rsid w:val="137A40BD"/>
    <w:rsid w:val="138F4ADA"/>
    <w:rsid w:val="13910B1E"/>
    <w:rsid w:val="13B563DA"/>
    <w:rsid w:val="13BD31AB"/>
    <w:rsid w:val="13C53BCF"/>
    <w:rsid w:val="13C55B19"/>
    <w:rsid w:val="13CD27B6"/>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B2669"/>
    <w:rsid w:val="147C2A02"/>
    <w:rsid w:val="147E33CA"/>
    <w:rsid w:val="1487373C"/>
    <w:rsid w:val="14960C1B"/>
    <w:rsid w:val="14B0700C"/>
    <w:rsid w:val="14C02505"/>
    <w:rsid w:val="14C34089"/>
    <w:rsid w:val="14D35BD9"/>
    <w:rsid w:val="14DB33FC"/>
    <w:rsid w:val="14DE0AFC"/>
    <w:rsid w:val="14E7787F"/>
    <w:rsid w:val="14F44F2E"/>
    <w:rsid w:val="15416178"/>
    <w:rsid w:val="1561603B"/>
    <w:rsid w:val="15690DB0"/>
    <w:rsid w:val="157E6456"/>
    <w:rsid w:val="158F48E5"/>
    <w:rsid w:val="15C94A90"/>
    <w:rsid w:val="15D74588"/>
    <w:rsid w:val="15EB4378"/>
    <w:rsid w:val="15FB4E72"/>
    <w:rsid w:val="15FD7DA8"/>
    <w:rsid w:val="160B185E"/>
    <w:rsid w:val="1628036C"/>
    <w:rsid w:val="16435A3F"/>
    <w:rsid w:val="16702D89"/>
    <w:rsid w:val="16704155"/>
    <w:rsid w:val="16796F0F"/>
    <w:rsid w:val="1688556A"/>
    <w:rsid w:val="16A00FDF"/>
    <w:rsid w:val="16A32AAC"/>
    <w:rsid w:val="16A470C1"/>
    <w:rsid w:val="16AF0615"/>
    <w:rsid w:val="16BD0B49"/>
    <w:rsid w:val="16D103BD"/>
    <w:rsid w:val="16D50CFC"/>
    <w:rsid w:val="16E33AB3"/>
    <w:rsid w:val="16EB76EF"/>
    <w:rsid w:val="17141C1D"/>
    <w:rsid w:val="171B0546"/>
    <w:rsid w:val="17304A49"/>
    <w:rsid w:val="173353C2"/>
    <w:rsid w:val="174224E7"/>
    <w:rsid w:val="17493381"/>
    <w:rsid w:val="17710949"/>
    <w:rsid w:val="178102C8"/>
    <w:rsid w:val="17874ED3"/>
    <w:rsid w:val="17886A2C"/>
    <w:rsid w:val="178F26E7"/>
    <w:rsid w:val="17966843"/>
    <w:rsid w:val="17A9660F"/>
    <w:rsid w:val="17D04B6E"/>
    <w:rsid w:val="17D80F4C"/>
    <w:rsid w:val="17E14521"/>
    <w:rsid w:val="17F779C2"/>
    <w:rsid w:val="18002CEE"/>
    <w:rsid w:val="180414A0"/>
    <w:rsid w:val="18077070"/>
    <w:rsid w:val="18117661"/>
    <w:rsid w:val="18295476"/>
    <w:rsid w:val="18414CA2"/>
    <w:rsid w:val="18523ADE"/>
    <w:rsid w:val="18660CD4"/>
    <w:rsid w:val="1866694B"/>
    <w:rsid w:val="186C1ACE"/>
    <w:rsid w:val="186D267B"/>
    <w:rsid w:val="18890477"/>
    <w:rsid w:val="188C5B30"/>
    <w:rsid w:val="188C6C7D"/>
    <w:rsid w:val="18960812"/>
    <w:rsid w:val="189C7EF6"/>
    <w:rsid w:val="18B04B4D"/>
    <w:rsid w:val="18C5316D"/>
    <w:rsid w:val="18E87E12"/>
    <w:rsid w:val="18F5052C"/>
    <w:rsid w:val="191D14D9"/>
    <w:rsid w:val="19693EEF"/>
    <w:rsid w:val="196B5F41"/>
    <w:rsid w:val="199860B4"/>
    <w:rsid w:val="19A33A02"/>
    <w:rsid w:val="19AE6CDC"/>
    <w:rsid w:val="19D1732F"/>
    <w:rsid w:val="19DD2371"/>
    <w:rsid w:val="19F92180"/>
    <w:rsid w:val="1A001213"/>
    <w:rsid w:val="1A0D4248"/>
    <w:rsid w:val="1A200A74"/>
    <w:rsid w:val="1A2619C2"/>
    <w:rsid w:val="1A2F2398"/>
    <w:rsid w:val="1A3055B8"/>
    <w:rsid w:val="1A3E0E11"/>
    <w:rsid w:val="1A5655AF"/>
    <w:rsid w:val="1A6B5CD7"/>
    <w:rsid w:val="1A9B675D"/>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B15A38"/>
    <w:rsid w:val="1BB32D92"/>
    <w:rsid w:val="1BCA4E13"/>
    <w:rsid w:val="1BD93E58"/>
    <w:rsid w:val="1BE75134"/>
    <w:rsid w:val="1BEB39AC"/>
    <w:rsid w:val="1C032C64"/>
    <w:rsid w:val="1C3C5A93"/>
    <w:rsid w:val="1C3D2E04"/>
    <w:rsid w:val="1C3D5C01"/>
    <w:rsid w:val="1C4852DE"/>
    <w:rsid w:val="1C4D45E0"/>
    <w:rsid w:val="1CB701AA"/>
    <w:rsid w:val="1CC5776E"/>
    <w:rsid w:val="1CCA0F66"/>
    <w:rsid w:val="1CDE446D"/>
    <w:rsid w:val="1CE20210"/>
    <w:rsid w:val="1CE55FB2"/>
    <w:rsid w:val="1CFA0A2E"/>
    <w:rsid w:val="1D234999"/>
    <w:rsid w:val="1D26771C"/>
    <w:rsid w:val="1D464FEE"/>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202860"/>
    <w:rsid w:val="1E4473F8"/>
    <w:rsid w:val="1E490459"/>
    <w:rsid w:val="1E50751B"/>
    <w:rsid w:val="1E545B82"/>
    <w:rsid w:val="1E6D1C74"/>
    <w:rsid w:val="1E736E4E"/>
    <w:rsid w:val="1E7E5EB1"/>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978DA"/>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374786"/>
    <w:rsid w:val="2039386F"/>
    <w:rsid w:val="20601C10"/>
    <w:rsid w:val="2068761A"/>
    <w:rsid w:val="20757C7B"/>
    <w:rsid w:val="20A13861"/>
    <w:rsid w:val="20BB0C31"/>
    <w:rsid w:val="20C66D8E"/>
    <w:rsid w:val="20CF37FC"/>
    <w:rsid w:val="20D717F3"/>
    <w:rsid w:val="20E02D05"/>
    <w:rsid w:val="20F01565"/>
    <w:rsid w:val="20F12135"/>
    <w:rsid w:val="20F90AAC"/>
    <w:rsid w:val="20FA405B"/>
    <w:rsid w:val="212B616E"/>
    <w:rsid w:val="213121BA"/>
    <w:rsid w:val="214A2960"/>
    <w:rsid w:val="214E6349"/>
    <w:rsid w:val="215302B9"/>
    <w:rsid w:val="215670DE"/>
    <w:rsid w:val="2183462B"/>
    <w:rsid w:val="218E4A09"/>
    <w:rsid w:val="218E6399"/>
    <w:rsid w:val="219C6DDD"/>
    <w:rsid w:val="21DF3292"/>
    <w:rsid w:val="21DF71DE"/>
    <w:rsid w:val="22111157"/>
    <w:rsid w:val="2229623B"/>
    <w:rsid w:val="22477192"/>
    <w:rsid w:val="224C2951"/>
    <w:rsid w:val="227A54E3"/>
    <w:rsid w:val="22865CFC"/>
    <w:rsid w:val="22BD3256"/>
    <w:rsid w:val="22BD4E7D"/>
    <w:rsid w:val="22D07449"/>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D01003"/>
    <w:rsid w:val="23F61F1B"/>
    <w:rsid w:val="23FA1D01"/>
    <w:rsid w:val="240310EF"/>
    <w:rsid w:val="2404601A"/>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893EFE"/>
    <w:rsid w:val="25B35E6A"/>
    <w:rsid w:val="25BB0481"/>
    <w:rsid w:val="25BE6749"/>
    <w:rsid w:val="25DE0185"/>
    <w:rsid w:val="25E04003"/>
    <w:rsid w:val="25EB6DBF"/>
    <w:rsid w:val="25EE6875"/>
    <w:rsid w:val="26056FD7"/>
    <w:rsid w:val="260C334C"/>
    <w:rsid w:val="26164A17"/>
    <w:rsid w:val="26276BC7"/>
    <w:rsid w:val="262A76BD"/>
    <w:rsid w:val="26412189"/>
    <w:rsid w:val="26517452"/>
    <w:rsid w:val="26566E1C"/>
    <w:rsid w:val="2679079E"/>
    <w:rsid w:val="26805F58"/>
    <w:rsid w:val="268120E0"/>
    <w:rsid w:val="268B4EFD"/>
    <w:rsid w:val="26A10A64"/>
    <w:rsid w:val="26A24282"/>
    <w:rsid w:val="26BB6790"/>
    <w:rsid w:val="26C84C3F"/>
    <w:rsid w:val="26CA39FA"/>
    <w:rsid w:val="26D85E33"/>
    <w:rsid w:val="26DB2072"/>
    <w:rsid w:val="270B4A30"/>
    <w:rsid w:val="270F1235"/>
    <w:rsid w:val="27154206"/>
    <w:rsid w:val="271D238B"/>
    <w:rsid w:val="271D3C37"/>
    <w:rsid w:val="272A62FD"/>
    <w:rsid w:val="273460AC"/>
    <w:rsid w:val="2737495D"/>
    <w:rsid w:val="274E64D1"/>
    <w:rsid w:val="27565851"/>
    <w:rsid w:val="276D23B1"/>
    <w:rsid w:val="27862FAB"/>
    <w:rsid w:val="278F67DD"/>
    <w:rsid w:val="27B778B7"/>
    <w:rsid w:val="27BF0D59"/>
    <w:rsid w:val="27CE4805"/>
    <w:rsid w:val="27DC01C9"/>
    <w:rsid w:val="27E53287"/>
    <w:rsid w:val="27E8590F"/>
    <w:rsid w:val="27EA6D62"/>
    <w:rsid w:val="28151DED"/>
    <w:rsid w:val="28300784"/>
    <w:rsid w:val="28316877"/>
    <w:rsid w:val="283F2A39"/>
    <w:rsid w:val="28630E79"/>
    <w:rsid w:val="28660101"/>
    <w:rsid w:val="286E6DB7"/>
    <w:rsid w:val="289E6725"/>
    <w:rsid w:val="28C0611A"/>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03A6A"/>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37547"/>
    <w:rsid w:val="2AC77380"/>
    <w:rsid w:val="2ADD6AFD"/>
    <w:rsid w:val="2ADE6550"/>
    <w:rsid w:val="2AE0413B"/>
    <w:rsid w:val="2AEA0CBC"/>
    <w:rsid w:val="2AFE0D9C"/>
    <w:rsid w:val="2B2E0309"/>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5648C"/>
    <w:rsid w:val="2C295EB9"/>
    <w:rsid w:val="2C35729B"/>
    <w:rsid w:val="2C4628DA"/>
    <w:rsid w:val="2C502082"/>
    <w:rsid w:val="2C575DDE"/>
    <w:rsid w:val="2C622710"/>
    <w:rsid w:val="2C734CA0"/>
    <w:rsid w:val="2C7A1A31"/>
    <w:rsid w:val="2C7C7D79"/>
    <w:rsid w:val="2C83115A"/>
    <w:rsid w:val="2C8B517A"/>
    <w:rsid w:val="2C9466E2"/>
    <w:rsid w:val="2C9E7CD8"/>
    <w:rsid w:val="2CAF6B04"/>
    <w:rsid w:val="2CB0279E"/>
    <w:rsid w:val="2CD12AE5"/>
    <w:rsid w:val="2D1352C4"/>
    <w:rsid w:val="2D310CA2"/>
    <w:rsid w:val="2D3A323B"/>
    <w:rsid w:val="2D4B55E5"/>
    <w:rsid w:val="2D4C0E6E"/>
    <w:rsid w:val="2D53589F"/>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801F1F"/>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F048D"/>
    <w:rsid w:val="2F140F9B"/>
    <w:rsid w:val="2F2B5ABF"/>
    <w:rsid w:val="2F2E604D"/>
    <w:rsid w:val="2F382E19"/>
    <w:rsid w:val="2F417886"/>
    <w:rsid w:val="2F5D2DA3"/>
    <w:rsid w:val="2F882E85"/>
    <w:rsid w:val="2F9A7F4A"/>
    <w:rsid w:val="2FA125ED"/>
    <w:rsid w:val="2FC733B8"/>
    <w:rsid w:val="2FCA4F20"/>
    <w:rsid w:val="300C4C70"/>
    <w:rsid w:val="303371BB"/>
    <w:rsid w:val="3044399D"/>
    <w:rsid w:val="30487E8C"/>
    <w:rsid w:val="305868C6"/>
    <w:rsid w:val="305B1097"/>
    <w:rsid w:val="306445C1"/>
    <w:rsid w:val="306F3DBA"/>
    <w:rsid w:val="307F14D6"/>
    <w:rsid w:val="308640A9"/>
    <w:rsid w:val="30896C6B"/>
    <w:rsid w:val="30D0377D"/>
    <w:rsid w:val="30D1717F"/>
    <w:rsid w:val="30D2261F"/>
    <w:rsid w:val="30D84A92"/>
    <w:rsid w:val="30DE0226"/>
    <w:rsid w:val="30F50A2A"/>
    <w:rsid w:val="31007D5E"/>
    <w:rsid w:val="31115223"/>
    <w:rsid w:val="31263645"/>
    <w:rsid w:val="312F0667"/>
    <w:rsid w:val="31442CD4"/>
    <w:rsid w:val="31445B9B"/>
    <w:rsid w:val="316B13D5"/>
    <w:rsid w:val="31720F1D"/>
    <w:rsid w:val="31745B98"/>
    <w:rsid w:val="317A7F18"/>
    <w:rsid w:val="317E525C"/>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3036BA"/>
    <w:rsid w:val="323E46BF"/>
    <w:rsid w:val="324F04DB"/>
    <w:rsid w:val="32503DFA"/>
    <w:rsid w:val="32702FC0"/>
    <w:rsid w:val="327144B7"/>
    <w:rsid w:val="32CA65F9"/>
    <w:rsid w:val="32D942C8"/>
    <w:rsid w:val="33054854"/>
    <w:rsid w:val="33064DC6"/>
    <w:rsid w:val="330A16FB"/>
    <w:rsid w:val="33141FF7"/>
    <w:rsid w:val="33160518"/>
    <w:rsid w:val="331B0364"/>
    <w:rsid w:val="333B776E"/>
    <w:rsid w:val="333E0092"/>
    <w:rsid w:val="33482976"/>
    <w:rsid w:val="33506C9F"/>
    <w:rsid w:val="33775E05"/>
    <w:rsid w:val="338574F9"/>
    <w:rsid w:val="33A078AB"/>
    <w:rsid w:val="33A222F8"/>
    <w:rsid w:val="33B145B5"/>
    <w:rsid w:val="33B85C62"/>
    <w:rsid w:val="33B90357"/>
    <w:rsid w:val="33C3614F"/>
    <w:rsid w:val="33D62B96"/>
    <w:rsid w:val="33E32DB1"/>
    <w:rsid w:val="33E52497"/>
    <w:rsid w:val="33FF7460"/>
    <w:rsid w:val="344127C5"/>
    <w:rsid w:val="34526E6E"/>
    <w:rsid w:val="345B1895"/>
    <w:rsid w:val="3463085A"/>
    <w:rsid w:val="3485590E"/>
    <w:rsid w:val="34946C2E"/>
    <w:rsid w:val="349847AD"/>
    <w:rsid w:val="34A24AD6"/>
    <w:rsid w:val="34C04708"/>
    <w:rsid w:val="34C967AE"/>
    <w:rsid w:val="34D46D17"/>
    <w:rsid w:val="34FB2B80"/>
    <w:rsid w:val="34FD5844"/>
    <w:rsid w:val="35280DED"/>
    <w:rsid w:val="354220D2"/>
    <w:rsid w:val="35463167"/>
    <w:rsid w:val="35665ADB"/>
    <w:rsid w:val="35816EB9"/>
    <w:rsid w:val="35821E3D"/>
    <w:rsid w:val="359B5331"/>
    <w:rsid w:val="359F5261"/>
    <w:rsid w:val="35B35F81"/>
    <w:rsid w:val="35C2434B"/>
    <w:rsid w:val="35F421D8"/>
    <w:rsid w:val="35FE7215"/>
    <w:rsid w:val="35FF2DF2"/>
    <w:rsid w:val="36000F59"/>
    <w:rsid w:val="3600703E"/>
    <w:rsid w:val="360A456E"/>
    <w:rsid w:val="360B232F"/>
    <w:rsid w:val="361D59BA"/>
    <w:rsid w:val="36247CCA"/>
    <w:rsid w:val="36280FB0"/>
    <w:rsid w:val="36400759"/>
    <w:rsid w:val="364225B8"/>
    <w:rsid w:val="364B4F18"/>
    <w:rsid w:val="36544E83"/>
    <w:rsid w:val="36601F32"/>
    <w:rsid w:val="367B06EC"/>
    <w:rsid w:val="368400A0"/>
    <w:rsid w:val="368B76C7"/>
    <w:rsid w:val="368C2A41"/>
    <w:rsid w:val="36A57135"/>
    <w:rsid w:val="36AF0D32"/>
    <w:rsid w:val="36B432A9"/>
    <w:rsid w:val="36C5766F"/>
    <w:rsid w:val="36D704F3"/>
    <w:rsid w:val="36E90250"/>
    <w:rsid w:val="36ED465C"/>
    <w:rsid w:val="36F13515"/>
    <w:rsid w:val="370058B6"/>
    <w:rsid w:val="37066B46"/>
    <w:rsid w:val="37131885"/>
    <w:rsid w:val="372E53E1"/>
    <w:rsid w:val="37556EFB"/>
    <w:rsid w:val="37634C0D"/>
    <w:rsid w:val="37635AA2"/>
    <w:rsid w:val="376D038A"/>
    <w:rsid w:val="378D4EC4"/>
    <w:rsid w:val="379127D4"/>
    <w:rsid w:val="3794359E"/>
    <w:rsid w:val="37B01FC8"/>
    <w:rsid w:val="37BE275C"/>
    <w:rsid w:val="37F7211A"/>
    <w:rsid w:val="37FD2BB1"/>
    <w:rsid w:val="37FE1821"/>
    <w:rsid w:val="38115BCA"/>
    <w:rsid w:val="381D63E4"/>
    <w:rsid w:val="383C048E"/>
    <w:rsid w:val="38454C9B"/>
    <w:rsid w:val="38510555"/>
    <w:rsid w:val="385A5B31"/>
    <w:rsid w:val="388116C0"/>
    <w:rsid w:val="388C714F"/>
    <w:rsid w:val="38946C1E"/>
    <w:rsid w:val="38966DB9"/>
    <w:rsid w:val="38AD6917"/>
    <w:rsid w:val="38B20894"/>
    <w:rsid w:val="38C2768F"/>
    <w:rsid w:val="38E37461"/>
    <w:rsid w:val="38F418EC"/>
    <w:rsid w:val="39105A0A"/>
    <w:rsid w:val="391B76F1"/>
    <w:rsid w:val="391E2CD2"/>
    <w:rsid w:val="392245B5"/>
    <w:rsid w:val="39235BBC"/>
    <w:rsid w:val="392B4DDC"/>
    <w:rsid w:val="393D721A"/>
    <w:rsid w:val="393F0F59"/>
    <w:rsid w:val="394A6B61"/>
    <w:rsid w:val="394F360B"/>
    <w:rsid w:val="39825EF1"/>
    <w:rsid w:val="398636A1"/>
    <w:rsid w:val="39897949"/>
    <w:rsid w:val="398D1EFD"/>
    <w:rsid w:val="398D7945"/>
    <w:rsid w:val="399D7118"/>
    <w:rsid w:val="39BC5220"/>
    <w:rsid w:val="39D879D3"/>
    <w:rsid w:val="39DB3A6E"/>
    <w:rsid w:val="39E245E4"/>
    <w:rsid w:val="39E84CC6"/>
    <w:rsid w:val="39FC179E"/>
    <w:rsid w:val="3A014E17"/>
    <w:rsid w:val="3A066018"/>
    <w:rsid w:val="3A27547C"/>
    <w:rsid w:val="3A3839F1"/>
    <w:rsid w:val="3A3871E3"/>
    <w:rsid w:val="3A3C3C45"/>
    <w:rsid w:val="3A663EB0"/>
    <w:rsid w:val="3A87071A"/>
    <w:rsid w:val="3A9B7C92"/>
    <w:rsid w:val="3AAC76F2"/>
    <w:rsid w:val="3AAD5CAC"/>
    <w:rsid w:val="3AAF045C"/>
    <w:rsid w:val="3AD8079E"/>
    <w:rsid w:val="3AE447A7"/>
    <w:rsid w:val="3AF05E33"/>
    <w:rsid w:val="3AF1344F"/>
    <w:rsid w:val="3B1C5B19"/>
    <w:rsid w:val="3B2301BB"/>
    <w:rsid w:val="3B294F65"/>
    <w:rsid w:val="3B303144"/>
    <w:rsid w:val="3B362C4D"/>
    <w:rsid w:val="3B8631C4"/>
    <w:rsid w:val="3B937719"/>
    <w:rsid w:val="3B942B73"/>
    <w:rsid w:val="3B9674D7"/>
    <w:rsid w:val="3BA20424"/>
    <w:rsid w:val="3BB335AC"/>
    <w:rsid w:val="3BC165FE"/>
    <w:rsid w:val="3BD3067E"/>
    <w:rsid w:val="3BD53AB5"/>
    <w:rsid w:val="3BDF0A62"/>
    <w:rsid w:val="3BEF40B2"/>
    <w:rsid w:val="3BFF61D4"/>
    <w:rsid w:val="3C0104C3"/>
    <w:rsid w:val="3C054F49"/>
    <w:rsid w:val="3C262C87"/>
    <w:rsid w:val="3C3C39A0"/>
    <w:rsid w:val="3C4D127E"/>
    <w:rsid w:val="3C5A7EF6"/>
    <w:rsid w:val="3C804923"/>
    <w:rsid w:val="3C9A21AA"/>
    <w:rsid w:val="3C9D3765"/>
    <w:rsid w:val="3C9E0FAA"/>
    <w:rsid w:val="3CA30947"/>
    <w:rsid w:val="3CB85542"/>
    <w:rsid w:val="3CC000F8"/>
    <w:rsid w:val="3CC236C3"/>
    <w:rsid w:val="3CDF3D10"/>
    <w:rsid w:val="3D0154CA"/>
    <w:rsid w:val="3D277613"/>
    <w:rsid w:val="3D2F2FAD"/>
    <w:rsid w:val="3D3C5369"/>
    <w:rsid w:val="3D4E395C"/>
    <w:rsid w:val="3D66205D"/>
    <w:rsid w:val="3D6D5EA9"/>
    <w:rsid w:val="3D7004A1"/>
    <w:rsid w:val="3D7849C8"/>
    <w:rsid w:val="3D94750C"/>
    <w:rsid w:val="3DA54021"/>
    <w:rsid w:val="3DC60482"/>
    <w:rsid w:val="3DD171A7"/>
    <w:rsid w:val="3DDC1724"/>
    <w:rsid w:val="3DDF6917"/>
    <w:rsid w:val="3DEC1B94"/>
    <w:rsid w:val="3E127B19"/>
    <w:rsid w:val="3E2653DC"/>
    <w:rsid w:val="3E2B50D7"/>
    <w:rsid w:val="3E327F30"/>
    <w:rsid w:val="3E4754A6"/>
    <w:rsid w:val="3E6926D3"/>
    <w:rsid w:val="3E786B14"/>
    <w:rsid w:val="3E860F10"/>
    <w:rsid w:val="3E913ADC"/>
    <w:rsid w:val="3E922B85"/>
    <w:rsid w:val="3E922D59"/>
    <w:rsid w:val="3E9A15EB"/>
    <w:rsid w:val="3EA3700C"/>
    <w:rsid w:val="3EB02205"/>
    <w:rsid w:val="3EB47903"/>
    <w:rsid w:val="3EB778E8"/>
    <w:rsid w:val="3ED219A5"/>
    <w:rsid w:val="3ED7637C"/>
    <w:rsid w:val="3EDA3A1A"/>
    <w:rsid w:val="3EDF0CF3"/>
    <w:rsid w:val="3EE8557E"/>
    <w:rsid w:val="3EED740D"/>
    <w:rsid w:val="3EF66501"/>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E0724A"/>
    <w:rsid w:val="3FF35E75"/>
    <w:rsid w:val="400479C3"/>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F5CBF"/>
    <w:rsid w:val="41E83086"/>
    <w:rsid w:val="41EB174A"/>
    <w:rsid w:val="42177507"/>
    <w:rsid w:val="42204CE4"/>
    <w:rsid w:val="42226713"/>
    <w:rsid w:val="422B2BA1"/>
    <w:rsid w:val="4231785A"/>
    <w:rsid w:val="4235332E"/>
    <w:rsid w:val="424034A5"/>
    <w:rsid w:val="42584818"/>
    <w:rsid w:val="427E48C1"/>
    <w:rsid w:val="42926048"/>
    <w:rsid w:val="429819E4"/>
    <w:rsid w:val="429B6E22"/>
    <w:rsid w:val="429C6B61"/>
    <w:rsid w:val="42B34A1F"/>
    <w:rsid w:val="42BA3E95"/>
    <w:rsid w:val="42BF4C55"/>
    <w:rsid w:val="42C845D8"/>
    <w:rsid w:val="42F91034"/>
    <w:rsid w:val="43262E27"/>
    <w:rsid w:val="434841F7"/>
    <w:rsid w:val="434D6B99"/>
    <w:rsid w:val="43524A05"/>
    <w:rsid w:val="43580FA2"/>
    <w:rsid w:val="437F792B"/>
    <w:rsid w:val="43871CB4"/>
    <w:rsid w:val="43BC6C02"/>
    <w:rsid w:val="43BE214E"/>
    <w:rsid w:val="43ED298C"/>
    <w:rsid w:val="43EF2991"/>
    <w:rsid w:val="43F4696E"/>
    <w:rsid w:val="442D4378"/>
    <w:rsid w:val="44335854"/>
    <w:rsid w:val="44597BEE"/>
    <w:rsid w:val="446607B7"/>
    <w:rsid w:val="447A4753"/>
    <w:rsid w:val="44A70E24"/>
    <w:rsid w:val="44CC03C8"/>
    <w:rsid w:val="44DD300E"/>
    <w:rsid w:val="44E2656D"/>
    <w:rsid w:val="44F11452"/>
    <w:rsid w:val="44FF451E"/>
    <w:rsid w:val="45177BA4"/>
    <w:rsid w:val="451C551F"/>
    <w:rsid w:val="451F3CCA"/>
    <w:rsid w:val="45341196"/>
    <w:rsid w:val="45493A4F"/>
    <w:rsid w:val="454E4188"/>
    <w:rsid w:val="45553167"/>
    <w:rsid w:val="45727755"/>
    <w:rsid w:val="458D7EE3"/>
    <w:rsid w:val="45965757"/>
    <w:rsid w:val="45BA5028"/>
    <w:rsid w:val="45CA6C10"/>
    <w:rsid w:val="45CE5804"/>
    <w:rsid w:val="45D01294"/>
    <w:rsid w:val="45DA4126"/>
    <w:rsid w:val="45DC1DF8"/>
    <w:rsid w:val="45E03532"/>
    <w:rsid w:val="45FB48CF"/>
    <w:rsid w:val="462B5D44"/>
    <w:rsid w:val="462D5957"/>
    <w:rsid w:val="463354F6"/>
    <w:rsid w:val="463546D0"/>
    <w:rsid w:val="465346A2"/>
    <w:rsid w:val="46586687"/>
    <w:rsid w:val="466309D9"/>
    <w:rsid w:val="46694C85"/>
    <w:rsid w:val="466A2150"/>
    <w:rsid w:val="466D3B0A"/>
    <w:rsid w:val="46844FFB"/>
    <w:rsid w:val="46864313"/>
    <w:rsid w:val="468C1039"/>
    <w:rsid w:val="468C15DE"/>
    <w:rsid w:val="468F344C"/>
    <w:rsid w:val="46C66881"/>
    <w:rsid w:val="46CE17A4"/>
    <w:rsid w:val="46D81406"/>
    <w:rsid w:val="47050296"/>
    <w:rsid w:val="470A5361"/>
    <w:rsid w:val="47107E1B"/>
    <w:rsid w:val="471866FB"/>
    <w:rsid w:val="472022E1"/>
    <w:rsid w:val="472406DF"/>
    <w:rsid w:val="472D3683"/>
    <w:rsid w:val="473B416A"/>
    <w:rsid w:val="473B7E9E"/>
    <w:rsid w:val="47403AF2"/>
    <w:rsid w:val="47453C8F"/>
    <w:rsid w:val="475B3378"/>
    <w:rsid w:val="4766347D"/>
    <w:rsid w:val="47715F93"/>
    <w:rsid w:val="478D4609"/>
    <w:rsid w:val="478D6A12"/>
    <w:rsid w:val="47921C5D"/>
    <w:rsid w:val="47962309"/>
    <w:rsid w:val="479C610A"/>
    <w:rsid w:val="47A32AF0"/>
    <w:rsid w:val="47AF032C"/>
    <w:rsid w:val="47BA0CEF"/>
    <w:rsid w:val="47EA4D37"/>
    <w:rsid w:val="47EC146A"/>
    <w:rsid w:val="481D74A2"/>
    <w:rsid w:val="48334280"/>
    <w:rsid w:val="48386782"/>
    <w:rsid w:val="4839372F"/>
    <w:rsid w:val="48406A1E"/>
    <w:rsid w:val="48455013"/>
    <w:rsid w:val="484726A4"/>
    <w:rsid w:val="484B7369"/>
    <w:rsid w:val="485501D7"/>
    <w:rsid w:val="487274B4"/>
    <w:rsid w:val="487F714C"/>
    <w:rsid w:val="48811612"/>
    <w:rsid w:val="488818E0"/>
    <w:rsid w:val="48E06989"/>
    <w:rsid w:val="48E2763C"/>
    <w:rsid w:val="48E92C88"/>
    <w:rsid w:val="48EB1D85"/>
    <w:rsid w:val="48F12D66"/>
    <w:rsid w:val="494C141C"/>
    <w:rsid w:val="4954359E"/>
    <w:rsid w:val="49821D8D"/>
    <w:rsid w:val="4987544D"/>
    <w:rsid w:val="49AE3D92"/>
    <w:rsid w:val="49BF2772"/>
    <w:rsid w:val="49C15E4E"/>
    <w:rsid w:val="49C47EBE"/>
    <w:rsid w:val="49C55CAD"/>
    <w:rsid w:val="49CA225D"/>
    <w:rsid w:val="49D270B8"/>
    <w:rsid w:val="4A1203E3"/>
    <w:rsid w:val="4A3509A5"/>
    <w:rsid w:val="4A3C31F7"/>
    <w:rsid w:val="4A863FBD"/>
    <w:rsid w:val="4A892CB4"/>
    <w:rsid w:val="4AA927DF"/>
    <w:rsid w:val="4AB450E7"/>
    <w:rsid w:val="4ABD2CBE"/>
    <w:rsid w:val="4ACA49FA"/>
    <w:rsid w:val="4ACC15C6"/>
    <w:rsid w:val="4ACC17F6"/>
    <w:rsid w:val="4AE8469B"/>
    <w:rsid w:val="4AED30D2"/>
    <w:rsid w:val="4AF05435"/>
    <w:rsid w:val="4AFE1C1B"/>
    <w:rsid w:val="4B503DE9"/>
    <w:rsid w:val="4B592E57"/>
    <w:rsid w:val="4B731311"/>
    <w:rsid w:val="4B790539"/>
    <w:rsid w:val="4B9A2375"/>
    <w:rsid w:val="4BAD17E4"/>
    <w:rsid w:val="4C0D0455"/>
    <w:rsid w:val="4C1F7A5B"/>
    <w:rsid w:val="4C4048FC"/>
    <w:rsid w:val="4C6650FA"/>
    <w:rsid w:val="4C894A92"/>
    <w:rsid w:val="4C983FA4"/>
    <w:rsid w:val="4C9A5F96"/>
    <w:rsid w:val="4C9B7DE3"/>
    <w:rsid w:val="4C9F7E3C"/>
    <w:rsid w:val="4CA178A3"/>
    <w:rsid w:val="4CA31357"/>
    <w:rsid w:val="4CA9023C"/>
    <w:rsid w:val="4CB144C1"/>
    <w:rsid w:val="4CB3138C"/>
    <w:rsid w:val="4CBE1543"/>
    <w:rsid w:val="4CBE4760"/>
    <w:rsid w:val="4CCC2062"/>
    <w:rsid w:val="4CF86DA4"/>
    <w:rsid w:val="4D020DA5"/>
    <w:rsid w:val="4D0D52CB"/>
    <w:rsid w:val="4D1B5DB7"/>
    <w:rsid w:val="4D566C49"/>
    <w:rsid w:val="4D6037A5"/>
    <w:rsid w:val="4D743AA4"/>
    <w:rsid w:val="4D834946"/>
    <w:rsid w:val="4D993267"/>
    <w:rsid w:val="4DA1355F"/>
    <w:rsid w:val="4DA537BB"/>
    <w:rsid w:val="4DA53A8B"/>
    <w:rsid w:val="4DA62BFC"/>
    <w:rsid w:val="4DBB336E"/>
    <w:rsid w:val="4DBE6815"/>
    <w:rsid w:val="4DF67531"/>
    <w:rsid w:val="4DF9062B"/>
    <w:rsid w:val="4E014EF8"/>
    <w:rsid w:val="4E066E93"/>
    <w:rsid w:val="4E075658"/>
    <w:rsid w:val="4E0D6F7B"/>
    <w:rsid w:val="4E1D7E77"/>
    <w:rsid w:val="4E236A05"/>
    <w:rsid w:val="4E51451A"/>
    <w:rsid w:val="4E7D60BC"/>
    <w:rsid w:val="4EDE397C"/>
    <w:rsid w:val="4EF614BA"/>
    <w:rsid w:val="4EF62402"/>
    <w:rsid w:val="4EFD027F"/>
    <w:rsid w:val="4EFD3E97"/>
    <w:rsid w:val="4F087D26"/>
    <w:rsid w:val="4F35630A"/>
    <w:rsid w:val="4F362E18"/>
    <w:rsid w:val="4F497B36"/>
    <w:rsid w:val="4F540B41"/>
    <w:rsid w:val="4F547EAA"/>
    <w:rsid w:val="4F832885"/>
    <w:rsid w:val="4F9039FE"/>
    <w:rsid w:val="4FAA20BA"/>
    <w:rsid w:val="4FB5670E"/>
    <w:rsid w:val="4FBE2BCB"/>
    <w:rsid w:val="4FD75530"/>
    <w:rsid w:val="4FE02223"/>
    <w:rsid w:val="50437224"/>
    <w:rsid w:val="50490678"/>
    <w:rsid w:val="505A512C"/>
    <w:rsid w:val="50750ADC"/>
    <w:rsid w:val="5089260D"/>
    <w:rsid w:val="50895295"/>
    <w:rsid w:val="5098572F"/>
    <w:rsid w:val="50B906DF"/>
    <w:rsid w:val="50DD515E"/>
    <w:rsid w:val="50F018D3"/>
    <w:rsid w:val="50F47A17"/>
    <w:rsid w:val="510B5FF2"/>
    <w:rsid w:val="51116C5C"/>
    <w:rsid w:val="51326B0B"/>
    <w:rsid w:val="51336612"/>
    <w:rsid w:val="513D38A6"/>
    <w:rsid w:val="51453B66"/>
    <w:rsid w:val="51456AF4"/>
    <w:rsid w:val="515C1DCC"/>
    <w:rsid w:val="51657C34"/>
    <w:rsid w:val="516D03A5"/>
    <w:rsid w:val="51790E28"/>
    <w:rsid w:val="517C7028"/>
    <w:rsid w:val="519634A4"/>
    <w:rsid w:val="519B6609"/>
    <w:rsid w:val="51B858B2"/>
    <w:rsid w:val="51BE6CEC"/>
    <w:rsid w:val="51C26588"/>
    <w:rsid w:val="51D82383"/>
    <w:rsid w:val="51DE4114"/>
    <w:rsid w:val="51E31D3C"/>
    <w:rsid w:val="51F33D01"/>
    <w:rsid w:val="51F45C0D"/>
    <w:rsid w:val="51F45EC8"/>
    <w:rsid w:val="51FE2E2D"/>
    <w:rsid w:val="520A15B6"/>
    <w:rsid w:val="520F2ED4"/>
    <w:rsid w:val="521402BD"/>
    <w:rsid w:val="522B39FB"/>
    <w:rsid w:val="52391E5F"/>
    <w:rsid w:val="52414E5C"/>
    <w:rsid w:val="52463FBA"/>
    <w:rsid w:val="524A5D65"/>
    <w:rsid w:val="524C1BBF"/>
    <w:rsid w:val="529526FC"/>
    <w:rsid w:val="529C45E9"/>
    <w:rsid w:val="52A17AC6"/>
    <w:rsid w:val="52C04D72"/>
    <w:rsid w:val="52CA35B0"/>
    <w:rsid w:val="52D27A41"/>
    <w:rsid w:val="52DD15C5"/>
    <w:rsid w:val="52EE7DBE"/>
    <w:rsid w:val="52F233E9"/>
    <w:rsid w:val="52F63B4F"/>
    <w:rsid w:val="53082F2C"/>
    <w:rsid w:val="530E35EF"/>
    <w:rsid w:val="53131C59"/>
    <w:rsid w:val="53286C71"/>
    <w:rsid w:val="53345BA9"/>
    <w:rsid w:val="53396085"/>
    <w:rsid w:val="534A7EEE"/>
    <w:rsid w:val="53670639"/>
    <w:rsid w:val="53B84C8E"/>
    <w:rsid w:val="53BD274E"/>
    <w:rsid w:val="53E65701"/>
    <w:rsid w:val="53F52A77"/>
    <w:rsid w:val="53FD5774"/>
    <w:rsid w:val="5414272D"/>
    <w:rsid w:val="542E6AAF"/>
    <w:rsid w:val="543D68D9"/>
    <w:rsid w:val="543E4DAB"/>
    <w:rsid w:val="546F7A15"/>
    <w:rsid w:val="54871B54"/>
    <w:rsid w:val="549F3EDE"/>
    <w:rsid w:val="54A76CFC"/>
    <w:rsid w:val="54AA3CD9"/>
    <w:rsid w:val="54B76615"/>
    <w:rsid w:val="54C96C83"/>
    <w:rsid w:val="54D31B63"/>
    <w:rsid w:val="54EA3219"/>
    <w:rsid w:val="550118A5"/>
    <w:rsid w:val="551471D3"/>
    <w:rsid w:val="554860F4"/>
    <w:rsid w:val="55582F0D"/>
    <w:rsid w:val="557A16A0"/>
    <w:rsid w:val="5581019B"/>
    <w:rsid w:val="559719B0"/>
    <w:rsid w:val="559A22C4"/>
    <w:rsid w:val="559C2F3F"/>
    <w:rsid w:val="559F228F"/>
    <w:rsid w:val="55A67EE8"/>
    <w:rsid w:val="55B54251"/>
    <w:rsid w:val="55CA484B"/>
    <w:rsid w:val="55D00DC0"/>
    <w:rsid w:val="55E8090D"/>
    <w:rsid w:val="56060266"/>
    <w:rsid w:val="56184601"/>
    <w:rsid w:val="562A1609"/>
    <w:rsid w:val="563C7C35"/>
    <w:rsid w:val="563F74A4"/>
    <w:rsid w:val="566B53D2"/>
    <w:rsid w:val="56715C12"/>
    <w:rsid w:val="567B1141"/>
    <w:rsid w:val="567B56A9"/>
    <w:rsid w:val="5681373E"/>
    <w:rsid w:val="56991451"/>
    <w:rsid w:val="569A3398"/>
    <w:rsid w:val="569D6C7E"/>
    <w:rsid w:val="56A7418C"/>
    <w:rsid w:val="56AD7471"/>
    <w:rsid w:val="56DB5431"/>
    <w:rsid w:val="56EB3361"/>
    <w:rsid w:val="56ED15D0"/>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224F50"/>
    <w:rsid w:val="584410CC"/>
    <w:rsid w:val="585712B7"/>
    <w:rsid w:val="58603614"/>
    <w:rsid w:val="58615E6E"/>
    <w:rsid w:val="58635793"/>
    <w:rsid w:val="586A36EE"/>
    <w:rsid w:val="58753C5A"/>
    <w:rsid w:val="588C11D6"/>
    <w:rsid w:val="58C16B43"/>
    <w:rsid w:val="58EF47AD"/>
    <w:rsid w:val="59033141"/>
    <w:rsid w:val="59103AC9"/>
    <w:rsid w:val="592A36F8"/>
    <w:rsid w:val="5930512A"/>
    <w:rsid w:val="59477195"/>
    <w:rsid w:val="59491402"/>
    <w:rsid w:val="594F0C2A"/>
    <w:rsid w:val="594F459C"/>
    <w:rsid w:val="595C25C6"/>
    <w:rsid w:val="595F13E9"/>
    <w:rsid w:val="59785D4E"/>
    <w:rsid w:val="597E2527"/>
    <w:rsid w:val="598D7571"/>
    <w:rsid w:val="599D32C2"/>
    <w:rsid w:val="59A84CD5"/>
    <w:rsid w:val="59AB0581"/>
    <w:rsid w:val="59CA0DF6"/>
    <w:rsid w:val="59CD2536"/>
    <w:rsid w:val="59D05539"/>
    <w:rsid w:val="59E12D2E"/>
    <w:rsid w:val="59E56E97"/>
    <w:rsid w:val="59EE0B0E"/>
    <w:rsid w:val="59EF52ED"/>
    <w:rsid w:val="59F378E0"/>
    <w:rsid w:val="5A03208B"/>
    <w:rsid w:val="5A1B27B8"/>
    <w:rsid w:val="5A41505E"/>
    <w:rsid w:val="5A60385B"/>
    <w:rsid w:val="5A6C4714"/>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9733C5"/>
    <w:rsid w:val="5BA652CD"/>
    <w:rsid w:val="5BDA1A02"/>
    <w:rsid w:val="5BDA3815"/>
    <w:rsid w:val="5BE41A15"/>
    <w:rsid w:val="5C0A6081"/>
    <w:rsid w:val="5C100E26"/>
    <w:rsid w:val="5C4C3CC9"/>
    <w:rsid w:val="5C5C59BB"/>
    <w:rsid w:val="5C6A1E8C"/>
    <w:rsid w:val="5C6F3AA2"/>
    <w:rsid w:val="5C85298F"/>
    <w:rsid w:val="5CDC5778"/>
    <w:rsid w:val="5CE70DB3"/>
    <w:rsid w:val="5CF20C05"/>
    <w:rsid w:val="5CF21D7F"/>
    <w:rsid w:val="5CF617C9"/>
    <w:rsid w:val="5D015FA3"/>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92DCB"/>
    <w:rsid w:val="5E091FB5"/>
    <w:rsid w:val="5E177160"/>
    <w:rsid w:val="5E1C54AF"/>
    <w:rsid w:val="5E220E3E"/>
    <w:rsid w:val="5E277D80"/>
    <w:rsid w:val="5E280CB5"/>
    <w:rsid w:val="5E2F1ECF"/>
    <w:rsid w:val="5E4130FC"/>
    <w:rsid w:val="5E447267"/>
    <w:rsid w:val="5E4A572D"/>
    <w:rsid w:val="5E5667A6"/>
    <w:rsid w:val="5E676802"/>
    <w:rsid w:val="5E6C7C78"/>
    <w:rsid w:val="5E72699B"/>
    <w:rsid w:val="5E794082"/>
    <w:rsid w:val="5E7B0919"/>
    <w:rsid w:val="5E815CED"/>
    <w:rsid w:val="5E887A26"/>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C06D8"/>
    <w:rsid w:val="5F9E02EC"/>
    <w:rsid w:val="5FA1081C"/>
    <w:rsid w:val="5FBB5BDB"/>
    <w:rsid w:val="5FD9462B"/>
    <w:rsid w:val="5FE061B9"/>
    <w:rsid w:val="5FEB5761"/>
    <w:rsid w:val="5FFB6305"/>
    <w:rsid w:val="60011320"/>
    <w:rsid w:val="60267D5D"/>
    <w:rsid w:val="604100BA"/>
    <w:rsid w:val="6057025C"/>
    <w:rsid w:val="606F133D"/>
    <w:rsid w:val="607B07D5"/>
    <w:rsid w:val="60916901"/>
    <w:rsid w:val="60993336"/>
    <w:rsid w:val="609949E1"/>
    <w:rsid w:val="60A27DAC"/>
    <w:rsid w:val="60B91733"/>
    <w:rsid w:val="60C52A1F"/>
    <w:rsid w:val="60E34759"/>
    <w:rsid w:val="610B115D"/>
    <w:rsid w:val="61120121"/>
    <w:rsid w:val="611F5E40"/>
    <w:rsid w:val="612650A2"/>
    <w:rsid w:val="61275225"/>
    <w:rsid w:val="614041D7"/>
    <w:rsid w:val="61552A82"/>
    <w:rsid w:val="616C655B"/>
    <w:rsid w:val="616E381D"/>
    <w:rsid w:val="61A21ED5"/>
    <w:rsid w:val="61BA5EFD"/>
    <w:rsid w:val="61C7660C"/>
    <w:rsid w:val="61D272BB"/>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85D89"/>
    <w:rsid w:val="633A0F04"/>
    <w:rsid w:val="6340127C"/>
    <w:rsid w:val="63402FDE"/>
    <w:rsid w:val="63654FE0"/>
    <w:rsid w:val="63985508"/>
    <w:rsid w:val="63AA5332"/>
    <w:rsid w:val="63C61233"/>
    <w:rsid w:val="63D33DB7"/>
    <w:rsid w:val="63FF6AFB"/>
    <w:rsid w:val="640754EE"/>
    <w:rsid w:val="64142736"/>
    <w:rsid w:val="642A2A58"/>
    <w:rsid w:val="64391A57"/>
    <w:rsid w:val="64585109"/>
    <w:rsid w:val="645F7031"/>
    <w:rsid w:val="64881679"/>
    <w:rsid w:val="649F7EFD"/>
    <w:rsid w:val="64A67ACD"/>
    <w:rsid w:val="64A84422"/>
    <w:rsid w:val="64B23DB4"/>
    <w:rsid w:val="64B55A95"/>
    <w:rsid w:val="64B64B66"/>
    <w:rsid w:val="64B86E2A"/>
    <w:rsid w:val="64C12A40"/>
    <w:rsid w:val="64C15487"/>
    <w:rsid w:val="64C51685"/>
    <w:rsid w:val="64C82CB3"/>
    <w:rsid w:val="64F97586"/>
    <w:rsid w:val="65137300"/>
    <w:rsid w:val="6526740F"/>
    <w:rsid w:val="6556674F"/>
    <w:rsid w:val="655F2B6C"/>
    <w:rsid w:val="656B0059"/>
    <w:rsid w:val="65780663"/>
    <w:rsid w:val="65862CD9"/>
    <w:rsid w:val="6588686F"/>
    <w:rsid w:val="659E46D8"/>
    <w:rsid w:val="65A57048"/>
    <w:rsid w:val="65B50E5A"/>
    <w:rsid w:val="65D40A3C"/>
    <w:rsid w:val="65D54781"/>
    <w:rsid w:val="65D7500D"/>
    <w:rsid w:val="65DE6DDA"/>
    <w:rsid w:val="660867AF"/>
    <w:rsid w:val="662D27C6"/>
    <w:rsid w:val="66452970"/>
    <w:rsid w:val="66452FE9"/>
    <w:rsid w:val="668D7DF1"/>
    <w:rsid w:val="66964197"/>
    <w:rsid w:val="66AB7EE5"/>
    <w:rsid w:val="66AD7F33"/>
    <w:rsid w:val="66C73D9C"/>
    <w:rsid w:val="66D04B5E"/>
    <w:rsid w:val="66D60DB1"/>
    <w:rsid w:val="66E561D8"/>
    <w:rsid w:val="66F00AF0"/>
    <w:rsid w:val="6700750E"/>
    <w:rsid w:val="67014E2D"/>
    <w:rsid w:val="67580868"/>
    <w:rsid w:val="67610EFA"/>
    <w:rsid w:val="6773071F"/>
    <w:rsid w:val="678D5B85"/>
    <w:rsid w:val="67904419"/>
    <w:rsid w:val="67995A29"/>
    <w:rsid w:val="67A00193"/>
    <w:rsid w:val="67B563BE"/>
    <w:rsid w:val="67DC482A"/>
    <w:rsid w:val="67E55620"/>
    <w:rsid w:val="67EA5494"/>
    <w:rsid w:val="67EB5FE1"/>
    <w:rsid w:val="67ED1ADF"/>
    <w:rsid w:val="67F40DDF"/>
    <w:rsid w:val="67FC2BE7"/>
    <w:rsid w:val="68091997"/>
    <w:rsid w:val="680D19BB"/>
    <w:rsid w:val="6815717B"/>
    <w:rsid w:val="681A46E7"/>
    <w:rsid w:val="681B7F08"/>
    <w:rsid w:val="681E436B"/>
    <w:rsid w:val="68221A8C"/>
    <w:rsid w:val="68347A35"/>
    <w:rsid w:val="68475963"/>
    <w:rsid w:val="684D6D87"/>
    <w:rsid w:val="684F6446"/>
    <w:rsid w:val="685036D0"/>
    <w:rsid w:val="68525B9B"/>
    <w:rsid w:val="688432AD"/>
    <w:rsid w:val="6886446B"/>
    <w:rsid w:val="6886482A"/>
    <w:rsid w:val="688E57BC"/>
    <w:rsid w:val="68904BFB"/>
    <w:rsid w:val="689C5E76"/>
    <w:rsid w:val="68A0499E"/>
    <w:rsid w:val="68A36E99"/>
    <w:rsid w:val="68AE3670"/>
    <w:rsid w:val="68C332BA"/>
    <w:rsid w:val="68C708F2"/>
    <w:rsid w:val="68D56251"/>
    <w:rsid w:val="68EF5946"/>
    <w:rsid w:val="68F25DFA"/>
    <w:rsid w:val="68FF6567"/>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314C2"/>
    <w:rsid w:val="6A2826A1"/>
    <w:rsid w:val="6A551347"/>
    <w:rsid w:val="6A5660EE"/>
    <w:rsid w:val="6A5D1911"/>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A832B8"/>
    <w:rsid w:val="6BB54A7D"/>
    <w:rsid w:val="6BBA5C26"/>
    <w:rsid w:val="6BC644EC"/>
    <w:rsid w:val="6BDB04B6"/>
    <w:rsid w:val="6BE963BE"/>
    <w:rsid w:val="6C0F365E"/>
    <w:rsid w:val="6C2E2CA9"/>
    <w:rsid w:val="6C33536D"/>
    <w:rsid w:val="6C3E3641"/>
    <w:rsid w:val="6C517C19"/>
    <w:rsid w:val="6C547454"/>
    <w:rsid w:val="6C5648D5"/>
    <w:rsid w:val="6C740601"/>
    <w:rsid w:val="6C842DAB"/>
    <w:rsid w:val="6C8A5474"/>
    <w:rsid w:val="6CD85C69"/>
    <w:rsid w:val="6CF22917"/>
    <w:rsid w:val="6D464DCC"/>
    <w:rsid w:val="6D616216"/>
    <w:rsid w:val="6D8D1511"/>
    <w:rsid w:val="6D932C97"/>
    <w:rsid w:val="6DA225C5"/>
    <w:rsid w:val="6DB630F7"/>
    <w:rsid w:val="6DBF57D4"/>
    <w:rsid w:val="6E04099A"/>
    <w:rsid w:val="6E0E61FC"/>
    <w:rsid w:val="6E3101C1"/>
    <w:rsid w:val="6E451A64"/>
    <w:rsid w:val="6E67698D"/>
    <w:rsid w:val="6E6839F7"/>
    <w:rsid w:val="6E733F82"/>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8B4160"/>
    <w:rsid w:val="6F9045BD"/>
    <w:rsid w:val="6F991282"/>
    <w:rsid w:val="6F9A4BFC"/>
    <w:rsid w:val="6FAD4095"/>
    <w:rsid w:val="6FB963FA"/>
    <w:rsid w:val="6FD071A2"/>
    <w:rsid w:val="6FD57D31"/>
    <w:rsid w:val="6FD969D9"/>
    <w:rsid w:val="6FDF42CC"/>
    <w:rsid w:val="700A32D4"/>
    <w:rsid w:val="70143D7F"/>
    <w:rsid w:val="701E372D"/>
    <w:rsid w:val="70394E16"/>
    <w:rsid w:val="703B2856"/>
    <w:rsid w:val="704D4383"/>
    <w:rsid w:val="70512274"/>
    <w:rsid w:val="707136A0"/>
    <w:rsid w:val="7071512F"/>
    <w:rsid w:val="70836044"/>
    <w:rsid w:val="70945DFE"/>
    <w:rsid w:val="70963635"/>
    <w:rsid w:val="709E757C"/>
    <w:rsid w:val="70A4031D"/>
    <w:rsid w:val="70A81FF7"/>
    <w:rsid w:val="70AB6982"/>
    <w:rsid w:val="70B960E4"/>
    <w:rsid w:val="70BD0161"/>
    <w:rsid w:val="70CE2945"/>
    <w:rsid w:val="70E03E42"/>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5E396E"/>
    <w:rsid w:val="726542C5"/>
    <w:rsid w:val="72713F85"/>
    <w:rsid w:val="72725AF0"/>
    <w:rsid w:val="727E25B6"/>
    <w:rsid w:val="72931EAF"/>
    <w:rsid w:val="72963B15"/>
    <w:rsid w:val="729B43C7"/>
    <w:rsid w:val="729B556A"/>
    <w:rsid w:val="72A264DB"/>
    <w:rsid w:val="72AA2B66"/>
    <w:rsid w:val="72BD48D1"/>
    <w:rsid w:val="72C65D78"/>
    <w:rsid w:val="72D7336E"/>
    <w:rsid w:val="72F21234"/>
    <w:rsid w:val="72FD0906"/>
    <w:rsid w:val="73013BF5"/>
    <w:rsid w:val="730570AE"/>
    <w:rsid w:val="7313580C"/>
    <w:rsid w:val="73300890"/>
    <w:rsid w:val="7339443F"/>
    <w:rsid w:val="73795D74"/>
    <w:rsid w:val="739509FA"/>
    <w:rsid w:val="73A80755"/>
    <w:rsid w:val="73C4164C"/>
    <w:rsid w:val="73CC653A"/>
    <w:rsid w:val="73D159A1"/>
    <w:rsid w:val="73D217D6"/>
    <w:rsid w:val="73DD0AC3"/>
    <w:rsid w:val="73E00FC2"/>
    <w:rsid w:val="73E96F00"/>
    <w:rsid w:val="73F35C20"/>
    <w:rsid w:val="73F8462A"/>
    <w:rsid w:val="740C66E7"/>
    <w:rsid w:val="741D2D43"/>
    <w:rsid w:val="745B0796"/>
    <w:rsid w:val="745F4062"/>
    <w:rsid w:val="74DF558B"/>
    <w:rsid w:val="74EE1D1B"/>
    <w:rsid w:val="74F10289"/>
    <w:rsid w:val="74F826B3"/>
    <w:rsid w:val="75014572"/>
    <w:rsid w:val="75067D82"/>
    <w:rsid w:val="75101474"/>
    <w:rsid w:val="75105C48"/>
    <w:rsid w:val="75152359"/>
    <w:rsid w:val="752955C7"/>
    <w:rsid w:val="75473AB6"/>
    <w:rsid w:val="755A639D"/>
    <w:rsid w:val="75612341"/>
    <w:rsid w:val="75882465"/>
    <w:rsid w:val="7589081E"/>
    <w:rsid w:val="75913AD5"/>
    <w:rsid w:val="75AB03F6"/>
    <w:rsid w:val="75CA48E7"/>
    <w:rsid w:val="75D15E60"/>
    <w:rsid w:val="75E027FD"/>
    <w:rsid w:val="75E85E32"/>
    <w:rsid w:val="761170EC"/>
    <w:rsid w:val="76351D9E"/>
    <w:rsid w:val="76511A24"/>
    <w:rsid w:val="765629A7"/>
    <w:rsid w:val="76752691"/>
    <w:rsid w:val="767E53A3"/>
    <w:rsid w:val="76924971"/>
    <w:rsid w:val="76933E2E"/>
    <w:rsid w:val="76A27B4C"/>
    <w:rsid w:val="76B918A6"/>
    <w:rsid w:val="76BC587C"/>
    <w:rsid w:val="76BF7808"/>
    <w:rsid w:val="76C00AFC"/>
    <w:rsid w:val="76C07136"/>
    <w:rsid w:val="76ED1347"/>
    <w:rsid w:val="76F433E8"/>
    <w:rsid w:val="771946D8"/>
    <w:rsid w:val="772268FD"/>
    <w:rsid w:val="77474684"/>
    <w:rsid w:val="774B39B8"/>
    <w:rsid w:val="775666E2"/>
    <w:rsid w:val="77653ACC"/>
    <w:rsid w:val="77747DD3"/>
    <w:rsid w:val="77A82770"/>
    <w:rsid w:val="77BD4BE4"/>
    <w:rsid w:val="77BD7E72"/>
    <w:rsid w:val="77C9487D"/>
    <w:rsid w:val="77E95434"/>
    <w:rsid w:val="77ED0386"/>
    <w:rsid w:val="77F72469"/>
    <w:rsid w:val="77F854D4"/>
    <w:rsid w:val="78065036"/>
    <w:rsid w:val="780D5CB6"/>
    <w:rsid w:val="7830274F"/>
    <w:rsid w:val="78366B8C"/>
    <w:rsid w:val="783B287A"/>
    <w:rsid w:val="78482C69"/>
    <w:rsid w:val="785E7689"/>
    <w:rsid w:val="786A7B13"/>
    <w:rsid w:val="788249B9"/>
    <w:rsid w:val="78886D15"/>
    <w:rsid w:val="78B2035E"/>
    <w:rsid w:val="78B43B82"/>
    <w:rsid w:val="78B57D9C"/>
    <w:rsid w:val="78BB76EA"/>
    <w:rsid w:val="78E26C73"/>
    <w:rsid w:val="78E76B0F"/>
    <w:rsid w:val="78F65C61"/>
    <w:rsid w:val="78FB1BD1"/>
    <w:rsid w:val="79213328"/>
    <w:rsid w:val="7964511F"/>
    <w:rsid w:val="79824E81"/>
    <w:rsid w:val="79956A1C"/>
    <w:rsid w:val="799B2468"/>
    <w:rsid w:val="799E7491"/>
    <w:rsid w:val="799F3F47"/>
    <w:rsid w:val="79A72484"/>
    <w:rsid w:val="79A82466"/>
    <w:rsid w:val="79BA471D"/>
    <w:rsid w:val="79C47FC2"/>
    <w:rsid w:val="79DF005F"/>
    <w:rsid w:val="79E028EC"/>
    <w:rsid w:val="79F8209D"/>
    <w:rsid w:val="7A114E8A"/>
    <w:rsid w:val="7A1C5B1C"/>
    <w:rsid w:val="7A233119"/>
    <w:rsid w:val="7A2D6C9D"/>
    <w:rsid w:val="7A4653BA"/>
    <w:rsid w:val="7A5D4E62"/>
    <w:rsid w:val="7A765EEC"/>
    <w:rsid w:val="7A773B5D"/>
    <w:rsid w:val="7A790CA9"/>
    <w:rsid w:val="7AB0523D"/>
    <w:rsid w:val="7AB83F1D"/>
    <w:rsid w:val="7ACC04C2"/>
    <w:rsid w:val="7AD234FC"/>
    <w:rsid w:val="7AD86C9B"/>
    <w:rsid w:val="7ADD6AF4"/>
    <w:rsid w:val="7AE2061C"/>
    <w:rsid w:val="7AE960CA"/>
    <w:rsid w:val="7AF937F5"/>
    <w:rsid w:val="7B002131"/>
    <w:rsid w:val="7B0864F6"/>
    <w:rsid w:val="7B134040"/>
    <w:rsid w:val="7B1B16D3"/>
    <w:rsid w:val="7B2E6780"/>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A066B"/>
    <w:rsid w:val="7C45471C"/>
    <w:rsid w:val="7C5D70C6"/>
    <w:rsid w:val="7C7E27D3"/>
    <w:rsid w:val="7C7F3629"/>
    <w:rsid w:val="7C8B7A6D"/>
    <w:rsid w:val="7C90110D"/>
    <w:rsid w:val="7C9B6AF6"/>
    <w:rsid w:val="7CA34622"/>
    <w:rsid w:val="7CC90590"/>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555A2D"/>
    <w:rsid w:val="7E6D6DAE"/>
    <w:rsid w:val="7E6F3FB2"/>
    <w:rsid w:val="7E957586"/>
    <w:rsid w:val="7E9B11AA"/>
    <w:rsid w:val="7E9E1DEB"/>
    <w:rsid w:val="7EA32AD0"/>
    <w:rsid w:val="7ECD4344"/>
    <w:rsid w:val="7ED55007"/>
    <w:rsid w:val="7ED953E3"/>
    <w:rsid w:val="7EF765D0"/>
    <w:rsid w:val="7EF87C96"/>
    <w:rsid w:val="7F086927"/>
    <w:rsid w:val="7F215D8A"/>
    <w:rsid w:val="7F301B1E"/>
    <w:rsid w:val="7F375D0A"/>
    <w:rsid w:val="7F500CBA"/>
    <w:rsid w:val="7F587DE1"/>
    <w:rsid w:val="7F59726B"/>
    <w:rsid w:val="7F61016D"/>
    <w:rsid w:val="7F635A42"/>
    <w:rsid w:val="7F6D28E2"/>
    <w:rsid w:val="7F820D78"/>
    <w:rsid w:val="7F935AA2"/>
    <w:rsid w:val="7FA379C4"/>
    <w:rsid w:val="7FA51E6D"/>
    <w:rsid w:val="7FC76DE8"/>
    <w:rsid w:val="7FD10373"/>
    <w:rsid w:val="7FE177CD"/>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4"/>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5"/>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5"/>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0"/>
    <w:unhideWhenUsed/>
    <w:qFormat/>
    <w:uiPriority w:val="0"/>
    <w:rPr>
      <w:szCs w:val="20"/>
    </w:rPr>
  </w:style>
  <w:style w:type="paragraph" w:styleId="15">
    <w:name w:val="Body Text"/>
    <w:basedOn w:val="1"/>
    <w:link w:val="51"/>
    <w:qFormat/>
    <w:uiPriority w:val="0"/>
    <w:pPr>
      <w:widowControl w:val="0"/>
      <w:spacing w:after="0" w:line="240" w:lineRule="auto"/>
      <w:jc w:val="both"/>
    </w:pPr>
    <w:rPr>
      <w:color w:val="0000FF"/>
      <w:kern w:val="2"/>
      <w:sz w:val="21"/>
      <w:szCs w:val="20"/>
    </w:rPr>
  </w:style>
  <w:style w:type="paragraph" w:styleId="16">
    <w:name w:val="Balloon Text"/>
    <w:basedOn w:val="1"/>
    <w:link w:val="5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8"/>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7"/>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ing 1 Char"/>
    <w:link w:val="2"/>
    <w:qFormat/>
    <w:uiPriority w:val="99"/>
    <w:rPr>
      <w:rFonts w:ascii="Arial" w:hAnsi="Arial" w:eastAsia="黑体"/>
      <w:b/>
      <w:bCs/>
      <w:sz w:val="30"/>
      <w:szCs w:val="30"/>
      <w:lang w:val="zh-CN"/>
    </w:rPr>
  </w:style>
  <w:style w:type="character" w:customStyle="1" w:styleId="35">
    <w:name w:val="Heading 3 Char"/>
    <w:link w:val="4"/>
    <w:qFormat/>
    <w:uiPriority w:val="9"/>
    <w:rPr>
      <w:b/>
      <w:bCs/>
      <w:sz w:val="32"/>
      <w:szCs w:val="32"/>
    </w:rPr>
  </w:style>
  <w:style w:type="character" w:customStyle="1" w:styleId="36">
    <w:name w:val="Header Char"/>
    <w:link w:val="18"/>
    <w:qFormat/>
    <w:uiPriority w:val="0"/>
    <w:rPr>
      <w:rFonts w:ascii="Arial" w:hAnsi="Arial" w:eastAsia="MS Mincho"/>
      <w:b/>
      <w:szCs w:val="24"/>
      <w:lang w:eastAsia="en-US"/>
    </w:rPr>
  </w:style>
  <w:style w:type="character" w:customStyle="1" w:styleId="37">
    <w:name w:val="Comment Subject Char"/>
    <w:link w:val="22"/>
    <w:semiHidden/>
    <w:qFormat/>
    <w:uiPriority w:val="99"/>
    <w:rPr>
      <w:b/>
      <w:bCs/>
    </w:rPr>
  </w:style>
  <w:style w:type="character" w:customStyle="1" w:styleId="38">
    <w:name w:val="Footnote Text Char"/>
    <w:link w:val="20"/>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6"/>
    <w:qFormat/>
    <w:uiPriority w:val="0"/>
  </w:style>
  <w:style w:type="character" w:customStyle="1" w:styleId="45">
    <w:name w:val="Caption Char"/>
    <w:link w:val="12"/>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19"/>
    <w:link w:val="46"/>
    <w:qFormat/>
    <w:uiPriority w:val="0"/>
    <w:pPr>
      <w:spacing w:after="180" w:line="240" w:lineRule="auto"/>
      <w:ind w:left="568" w:hanging="284" w:firstLineChars="0"/>
    </w:pPr>
    <w:rPr>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Cs w:val="20"/>
      <w:lang w:val="en-GB" w:eastAsia="ko-KR"/>
    </w:rPr>
  </w:style>
  <w:style w:type="character" w:customStyle="1" w:styleId="50">
    <w:name w:val="Comment Text Char"/>
    <w:basedOn w:val="26"/>
    <w:link w:val="14"/>
    <w:qFormat/>
    <w:uiPriority w:val="0"/>
  </w:style>
  <w:style w:type="character" w:customStyle="1" w:styleId="51">
    <w:name w:val="Body Text Char"/>
    <w:link w:val="15"/>
    <w:qFormat/>
    <w:uiPriority w:val="0"/>
    <w:rPr>
      <w:rFonts w:ascii="Times New Roman" w:hAnsi="Times New Roman"/>
      <w:color w:val="0000FF"/>
      <w:kern w:val="2"/>
      <w:sz w:val="21"/>
    </w:rPr>
  </w:style>
  <w:style w:type="character" w:customStyle="1" w:styleId="52">
    <w:name w:val="def"/>
    <w:basedOn w:val="26"/>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Balloon Text Char"/>
    <w:link w:val="16"/>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Document Map Char"/>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2"/>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9"/>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 w:type="paragraph" w:customStyle="1" w:styleId="12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25">
    <w:name w:val="normaltextrun"/>
    <w:qFormat/>
    <w:uiPriority w:val="0"/>
  </w:style>
  <w:style w:type="paragraph" w:customStyle="1" w:styleId="126">
    <w:name w:val="- Bullets"/>
    <w:basedOn w:val="1"/>
    <w:next w:val="111"/>
    <w:qFormat/>
    <w:uiPriority w:val="34"/>
    <w:pPr>
      <w:autoSpaceDE/>
      <w:autoSpaceDN/>
      <w:adjustRightInd/>
      <w:snapToGrid/>
      <w:spacing w:after="0" w:line="240" w:lineRule="auto"/>
      <w:ind w:left="840" w:leftChars="400"/>
      <w:jc w:val="left"/>
    </w:pPr>
    <w:rPr>
      <w:rFonts w:ascii="Times" w:hAnsi="Times" w:eastAsia="Batang"/>
      <w:sz w:val="20"/>
      <w:szCs w:val="24"/>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0" Type="http://schemas.openxmlformats.org/officeDocument/2006/relationships/fontTable" Target="fontTable.xml"/><Relationship Id="rId5" Type="http://schemas.openxmlformats.org/officeDocument/2006/relationships/theme" Target="theme/theme1.xml"/><Relationship Id="rId49" Type="http://schemas.openxmlformats.org/officeDocument/2006/relationships/customXml" Target="../customXml/item2.xml"/><Relationship Id="rId48" Type="http://schemas.openxmlformats.org/officeDocument/2006/relationships/numbering" Target="numbering.xml"/><Relationship Id="rId47" Type="http://schemas.openxmlformats.org/officeDocument/2006/relationships/customXml" Target="../customXml/item1.xml"/><Relationship Id="rId46" Type="http://schemas.openxmlformats.org/officeDocument/2006/relationships/image" Target="media/image27.png"/><Relationship Id="rId45" Type="http://schemas.openxmlformats.org/officeDocument/2006/relationships/image" Target="media/image26.wmf"/><Relationship Id="rId44" Type="http://schemas.openxmlformats.org/officeDocument/2006/relationships/oleObject" Target="embeddings/oleObject14.bin"/><Relationship Id="rId43" Type="http://schemas.openxmlformats.org/officeDocument/2006/relationships/image" Target="media/image25.png"/><Relationship Id="rId42" Type="http://schemas.openxmlformats.org/officeDocument/2006/relationships/image" Target="media/image24.png"/><Relationship Id="rId41" Type="http://schemas.openxmlformats.org/officeDocument/2006/relationships/image" Target="media/image23.png"/><Relationship Id="rId40" Type="http://schemas.openxmlformats.org/officeDocument/2006/relationships/image" Target="media/image22.png"/><Relationship Id="rId4" Type="http://schemas.openxmlformats.org/officeDocument/2006/relationships/endnotes" Target="endnotes.xml"/><Relationship Id="rId39" Type="http://schemas.openxmlformats.org/officeDocument/2006/relationships/image" Target="media/image21.png"/><Relationship Id="rId38" Type="http://schemas.openxmlformats.org/officeDocument/2006/relationships/image" Target="media/image20.png"/><Relationship Id="rId37" Type="http://schemas.openxmlformats.org/officeDocument/2006/relationships/image" Target="media/image19.png"/><Relationship Id="rId36" Type="http://schemas.openxmlformats.org/officeDocument/2006/relationships/image" Target="media/image18.png"/><Relationship Id="rId35" Type="http://schemas.openxmlformats.org/officeDocument/2006/relationships/image" Target="media/image17.png"/><Relationship Id="rId34" Type="http://schemas.openxmlformats.org/officeDocument/2006/relationships/oleObject" Target="embeddings/oleObject13.bin"/><Relationship Id="rId33" Type="http://schemas.openxmlformats.org/officeDocument/2006/relationships/oleObject" Target="embeddings/oleObject12.bin"/><Relationship Id="rId32" Type="http://schemas.openxmlformats.org/officeDocument/2006/relationships/oleObject" Target="embeddings/oleObject11.bin"/><Relationship Id="rId31" Type="http://schemas.openxmlformats.org/officeDocument/2006/relationships/image" Target="media/image16.wmf"/><Relationship Id="rId30" Type="http://schemas.openxmlformats.org/officeDocument/2006/relationships/oleObject" Target="embeddings/oleObject10.bin"/><Relationship Id="rId3" Type="http://schemas.openxmlformats.org/officeDocument/2006/relationships/footnotes" Target="footnotes.xml"/><Relationship Id="rId29" Type="http://schemas.openxmlformats.org/officeDocument/2006/relationships/image" Target="media/image15.wmf"/><Relationship Id="rId28" Type="http://schemas.openxmlformats.org/officeDocument/2006/relationships/oleObject" Target="embeddings/oleObject9.bin"/><Relationship Id="rId27" Type="http://schemas.openxmlformats.org/officeDocument/2006/relationships/oleObject" Target="embeddings/oleObject8.bin"/><Relationship Id="rId26" Type="http://schemas.openxmlformats.org/officeDocument/2006/relationships/image" Target="media/image14.wmf"/><Relationship Id="rId25" Type="http://schemas.openxmlformats.org/officeDocument/2006/relationships/oleObject" Target="embeddings/oleObject7.bin"/><Relationship Id="rId24" Type="http://schemas.openxmlformats.org/officeDocument/2006/relationships/image" Target="media/image13.png"/><Relationship Id="rId23" Type="http://schemas.openxmlformats.org/officeDocument/2006/relationships/image" Target="media/image12.wmf"/><Relationship Id="rId22" Type="http://schemas.openxmlformats.org/officeDocument/2006/relationships/oleObject" Target="embeddings/oleObject6.bin"/><Relationship Id="rId21" Type="http://schemas.openxmlformats.org/officeDocument/2006/relationships/image" Target="media/image11.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oleObject" Target="embeddings/oleObject4.bin"/><Relationship Id="rId17" Type="http://schemas.openxmlformats.org/officeDocument/2006/relationships/image" Target="media/image9.wmf"/><Relationship Id="rId16" Type="http://schemas.openxmlformats.org/officeDocument/2006/relationships/oleObject" Target="embeddings/oleObject3.bin"/><Relationship Id="rId15" Type="http://schemas.openxmlformats.org/officeDocument/2006/relationships/image" Target="media/image8.wmf"/><Relationship Id="rId14" Type="http://schemas.openxmlformats.org/officeDocument/2006/relationships/oleObject" Target="embeddings/oleObject2.bin"/><Relationship Id="rId13" Type="http://schemas.openxmlformats.org/officeDocument/2006/relationships/image" Target="media/image7.wmf"/><Relationship Id="rId12" Type="http://schemas.openxmlformats.org/officeDocument/2006/relationships/oleObject" Target="embeddings/oleObject1.bin"/><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773422-BBD5-4829-826C-95B80375C937}">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18</Pages>
  <Words>8217</Words>
  <Characters>46839</Characters>
  <Lines>390</Lines>
  <Paragraphs>109</Paragraphs>
  <TotalTime>62</TotalTime>
  <ScaleCrop>false</ScaleCrop>
  <LinksUpToDate>false</LinksUpToDate>
  <CharactersWithSpaces>54947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2021-09-30T03:49:00Z</dcterms:created>
  <dc:creator>ZTE</dc:creator>
  <cp:lastModifiedBy>ZTE</cp:lastModifiedBy>
  <dcterms:modified xsi:type="dcterms:W3CDTF">2022-08-12T15:55:57Z</dcterms:modified>
  <dc:title>3GPP TSG-RAN WG1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